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76CD1" w14:textId="77777777" w:rsidR="00A44A53" w:rsidRDefault="00A44A53">
      <w:pPr>
        <w:rPr>
          <w:rFonts w:ascii="Arial" w:hAnsi="Arial" w:cs="Courier New"/>
          <w:b/>
          <w:spacing w:val="20"/>
          <w:sz w:val="18"/>
          <w:szCs w:val="18"/>
        </w:rPr>
      </w:pPr>
    </w:p>
    <w:p w14:paraId="212678ED" w14:textId="1B7260F4" w:rsidR="00A44A53" w:rsidRDefault="009F36A9">
      <w:r>
        <w:rPr>
          <w:rFonts w:ascii="Arial" w:hAnsi="Arial" w:cs="Courier New"/>
          <w:b/>
          <w:spacing w:val="20"/>
          <w:sz w:val="24"/>
          <w:szCs w:val="24"/>
        </w:rPr>
        <w:t>Portaria n.º ____ / 2020 –</w:t>
      </w:r>
      <w:r>
        <w:rPr>
          <w:rFonts w:ascii="Arial" w:hAnsi="Arial" w:cs="Courier New"/>
          <w:b/>
          <w:spacing w:val="20"/>
          <w:sz w:val="24"/>
          <w:szCs w:val="24"/>
        </w:rPr>
        <w:t xml:space="preserve"> PJ___</w:t>
      </w:r>
    </w:p>
    <w:p w14:paraId="5BF9DE42" w14:textId="77777777" w:rsidR="00A44A53" w:rsidRDefault="00A44A53">
      <w:pPr>
        <w:pStyle w:val="Corpodetexto"/>
        <w:widowControl/>
        <w:suppressAutoHyphens/>
        <w:spacing w:line="360" w:lineRule="auto"/>
        <w:ind w:firstLine="1134"/>
        <w:jc w:val="both"/>
        <w:rPr>
          <w:rFonts w:ascii="Arial" w:hAnsi="Arial"/>
          <w:sz w:val="24"/>
        </w:rPr>
      </w:pPr>
    </w:p>
    <w:p w14:paraId="1BD072BB" w14:textId="77777777" w:rsidR="00A44A53" w:rsidRDefault="009F36A9">
      <w:pPr>
        <w:pStyle w:val="Corpodetexto"/>
        <w:widowControl/>
        <w:suppressAutoHyphens/>
        <w:spacing w:line="360" w:lineRule="auto"/>
        <w:ind w:firstLine="1134"/>
        <w:jc w:val="both"/>
      </w:pPr>
      <w:r>
        <w:rPr>
          <w:rFonts w:ascii="Arial" w:hAnsi="Arial"/>
          <w:sz w:val="24"/>
        </w:rPr>
        <w:t xml:space="preserve">O </w:t>
      </w:r>
      <w:r>
        <w:rPr>
          <w:rStyle w:val="nfaseforte"/>
          <w:rFonts w:ascii="Arial" w:hAnsi="Arial"/>
          <w:sz w:val="24"/>
        </w:rPr>
        <w:t>MINISTÉRIO PÚBLICO DO ESTADO DO MARANHÃO</w:t>
      </w:r>
      <w:r>
        <w:rPr>
          <w:rFonts w:ascii="Arial" w:hAnsi="Arial"/>
          <w:sz w:val="24"/>
        </w:rPr>
        <w:t xml:space="preserve">, por intermédio do Promotor de Justiça titular da Promotoria de Justiça de _______________/MA, que esta subscreve, no uso das atribuições conferidas pelo art. 129, </w:t>
      </w:r>
      <w:r>
        <w:rPr>
          <w:rFonts w:ascii="Arial" w:hAnsi="Arial"/>
          <w:sz w:val="24"/>
        </w:rPr>
        <w:t>incisos II e III, da Constituição Federal, art. 27, parágrafo único, inciso IV, da Lei nº 8.625/93, e no art. 26, inciso IV c/c §1º, inciso IV e art. 27, inciso IV, da Lei Complementar Estadual nº 013/91 e, ainda,</w:t>
      </w:r>
    </w:p>
    <w:p w14:paraId="26CE20DD" w14:textId="77777777" w:rsidR="00A44A53" w:rsidRDefault="009F36A9">
      <w:pPr>
        <w:pStyle w:val="Corpodetexto"/>
        <w:ind w:firstLine="1134"/>
        <w:jc w:val="both"/>
      </w:pPr>
      <w:r>
        <w:rPr>
          <w:rStyle w:val="nfaseforte"/>
          <w:rFonts w:ascii="Arial" w:hAnsi="Arial"/>
          <w:sz w:val="24"/>
        </w:rPr>
        <w:t>CONSIDERANDO</w:t>
      </w:r>
      <w:r>
        <w:rPr>
          <w:rStyle w:val="nfaseforte"/>
          <w:rFonts w:ascii="Arial" w:hAnsi="Arial"/>
          <w:b w:val="0"/>
          <w:sz w:val="24"/>
        </w:rPr>
        <w:t xml:space="preserve"> </w:t>
      </w:r>
      <w:r>
        <w:rPr>
          <w:rFonts w:ascii="Arial" w:hAnsi="Arial"/>
          <w:sz w:val="24"/>
        </w:rPr>
        <w:t>que, nos termos do art. 127 d</w:t>
      </w:r>
      <w:r>
        <w:rPr>
          <w:rFonts w:ascii="Arial" w:hAnsi="Arial"/>
          <w:sz w:val="24"/>
        </w:rPr>
        <w:t>a Constituição Federal, incumbe ao Ministério Público a defesa da ordem jurídica, do regime democrático e dos interesses sociais e individuais indisponíveis;</w:t>
      </w:r>
    </w:p>
    <w:p w14:paraId="4CCF8937" w14:textId="77777777" w:rsidR="00A44A53" w:rsidRDefault="009F36A9">
      <w:pPr>
        <w:pStyle w:val="Corpodetexto"/>
        <w:ind w:firstLine="1134"/>
        <w:jc w:val="both"/>
      </w:pPr>
      <w:r>
        <w:rPr>
          <w:rStyle w:val="nfaseforte"/>
          <w:rFonts w:ascii="Arial" w:hAnsi="Arial"/>
          <w:sz w:val="24"/>
        </w:rPr>
        <w:t>CONSIDERANDO</w:t>
      </w:r>
      <w:r>
        <w:rPr>
          <w:rStyle w:val="nfaseforte"/>
          <w:rFonts w:ascii="Arial" w:hAnsi="Arial"/>
          <w:b w:val="0"/>
          <w:sz w:val="24"/>
        </w:rPr>
        <w:t xml:space="preserve"> </w:t>
      </w:r>
      <w:r>
        <w:rPr>
          <w:rFonts w:ascii="Arial" w:hAnsi="Arial"/>
          <w:sz w:val="24"/>
        </w:rPr>
        <w:t xml:space="preserve">que a vida e a saúde constituem direitos fundamentais do ser humano, sendo de grande </w:t>
      </w:r>
      <w:r>
        <w:rPr>
          <w:rFonts w:ascii="Arial" w:hAnsi="Arial"/>
          <w:sz w:val="24"/>
        </w:rPr>
        <w:t>relevância pública;</w:t>
      </w:r>
    </w:p>
    <w:p w14:paraId="50CFCF08" w14:textId="77777777" w:rsidR="00A44A53" w:rsidRDefault="009F36A9">
      <w:pPr>
        <w:pStyle w:val="Corpodetexto"/>
        <w:ind w:firstLine="1134"/>
        <w:jc w:val="both"/>
      </w:pPr>
      <w:r>
        <w:rPr>
          <w:rStyle w:val="nfaseforte"/>
          <w:rFonts w:ascii="Arial" w:hAnsi="Arial"/>
          <w:sz w:val="24"/>
        </w:rPr>
        <w:t>CONSIDERANDO</w:t>
      </w:r>
      <w:r>
        <w:rPr>
          <w:rStyle w:val="nfaseforte"/>
          <w:rFonts w:ascii="Arial" w:hAnsi="Arial"/>
          <w:b w:val="0"/>
          <w:sz w:val="24"/>
        </w:rPr>
        <w:t xml:space="preserve"> </w:t>
      </w:r>
      <w:r>
        <w:rPr>
          <w:rFonts w:ascii="Arial" w:hAnsi="Arial"/>
          <w:sz w:val="24"/>
        </w:rPr>
        <w:t>que a saúde é direito de todos e dever do Estado, garantido mediante políticas sociais e econômicas que visem à redução do risco de doença e de outros agravos e ao acesso universal e igualitário às ações e serviços para sua</w:t>
      </w:r>
      <w:r>
        <w:rPr>
          <w:rFonts w:ascii="Arial" w:hAnsi="Arial"/>
          <w:sz w:val="24"/>
        </w:rPr>
        <w:t xml:space="preserve"> promoção, proteção e recuperação, conforme previsto no artigo 196 da Constituição Federal e artigo 205 da Constituição Estadual;</w:t>
      </w:r>
    </w:p>
    <w:p w14:paraId="4F464DC2" w14:textId="77777777" w:rsidR="00A44A53" w:rsidRDefault="009F36A9">
      <w:pPr>
        <w:pStyle w:val="Corpodetexto"/>
        <w:ind w:firstLine="1134"/>
        <w:jc w:val="both"/>
      </w:pPr>
      <w:r>
        <w:rPr>
          <w:rStyle w:val="nfaseforte"/>
          <w:rFonts w:ascii="Arial" w:hAnsi="Arial"/>
          <w:sz w:val="24"/>
        </w:rPr>
        <w:t>CONSIDERANDO</w:t>
      </w:r>
      <w:r>
        <w:rPr>
          <w:rStyle w:val="nfaseforte"/>
          <w:rFonts w:ascii="Arial" w:hAnsi="Arial"/>
          <w:b w:val="0"/>
          <w:sz w:val="24"/>
        </w:rPr>
        <w:t xml:space="preserve"> </w:t>
      </w:r>
      <w:r>
        <w:rPr>
          <w:rFonts w:ascii="Arial" w:hAnsi="Arial"/>
          <w:sz w:val="24"/>
        </w:rPr>
        <w:t xml:space="preserve">a Declaração de Emergência em Saúde Pública de Importância Internacional pela Organização Mundial da Saúde em 30 </w:t>
      </w:r>
      <w:r>
        <w:rPr>
          <w:rFonts w:ascii="Arial" w:hAnsi="Arial"/>
          <w:sz w:val="24"/>
        </w:rPr>
        <w:t xml:space="preserve">de janeiro de 2020, em decorrência da Infecção Humana pelo </w:t>
      </w:r>
      <w:r>
        <w:rPr>
          <w:rStyle w:val="nfaseforte"/>
          <w:rFonts w:ascii="Arial" w:hAnsi="Arial"/>
          <w:b w:val="0"/>
          <w:sz w:val="24"/>
        </w:rPr>
        <w:t>NOVO CORONAVÍRUS (COVID-19)</w:t>
      </w:r>
      <w:r>
        <w:rPr>
          <w:rFonts w:ascii="Arial" w:hAnsi="Arial"/>
          <w:sz w:val="24"/>
        </w:rPr>
        <w:t>;</w:t>
      </w:r>
    </w:p>
    <w:p w14:paraId="5721DBE0" w14:textId="77777777" w:rsidR="00A44A53" w:rsidRDefault="009F36A9">
      <w:pPr>
        <w:pStyle w:val="Corpodetexto"/>
        <w:ind w:firstLine="1134"/>
        <w:jc w:val="both"/>
      </w:pPr>
      <w:r>
        <w:rPr>
          <w:rStyle w:val="nfaseforte"/>
          <w:rFonts w:ascii="Arial" w:hAnsi="Arial"/>
          <w:sz w:val="24"/>
        </w:rPr>
        <w:t>CONSIDERANDO</w:t>
      </w:r>
      <w:r>
        <w:rPr>
          <w:rStyle w:val="nfaseforte"/>
          <w:rFonts w:ascii="Arial" w:hAnsi="Arial"/>
          <w:b w:val="0"/>
          <w:sz w:val="24"/>
        </w:rPr>
        <w:t xml:space="preserve"> </w:t>
      </w:r>
      <w:r>
        <w:rPr>
          <w:rFonts w:ascii="Arial" w:hAnsi="Arial"/>
          <w:sz w:val="24"/>
        </w:rPr>
        <w:t xml:space="preserve">a declaração da Organização Mundial da Saúde no último dia 11 de março (quarta-feira), caracterizando o surto do </w:t>
      </w:r>
      <w:r>
        <w:rPr>
          <w:rStyle w:val="nfaseforte"/>
          <w:rFonts w:ascii="Arial" w:hAnsi="Arial"/>
          <w:b w:val="0"/>
          <w:sz w:val="24"/>
        </w:rPr>
        <w:t xml:space="preserve">NOVO CORONAVÍRUS (COVID-19) </w:t>
      </w:r>
      <w:r>
        <w:rPr>
          <w:rFonts w:ascii="Arial" w:hAnsi="Arial"/>
          <w:sz w:val="24"/>
        </w:rPr>
        <w:t xml:space="preserve">como </w:t>
      </w:r>
      <w:r>
        <w:rPr>
          <w:rStyle w:val="nfaseforte"/>
          <w:rFonts w:ascii="Arial" w:hAnsi="Arial"/>
          <w:b w:val="0"/>
          <w:sz w:val="24"/>
        </w:rPr>
        <w:t>pandemia,</w:t>
      </w:r>
      <w:r>
        <w:rPr>
          <w:rStyle w:val="nfaseforte"/>
          <w:rFonts w:ascii="Arial" w:hAnsi="Arial"/>
          <w:b w:val="0"/>
          <w:sz w:val="24"/>
        </w:rPr>
        <w:t xml:space="preserve"> </w:t>
      </w:r>
      <w:r>
        <w:rPr>
          <w:rFonts w:ascii="Arial" w:hAnsi="Arial"/>
          <w:sz w:val="24"/>
        </w:rPr>
        <w:t>prospectando-se o aumento nos próximos dias do número de casos, inclusive com risco à vida, em diferentes países afetados;</w:t>
      </w:r>
    </w:p>
    <w:p w14:paraId="48FCF664" w14:textId="77777777" w:rsidR="00A44A53" w:rsidRDefault="009F36A9">
      <w:pPr>
        <w:pStyle w:val="Corpodetexto"/>
        <w:ind w:firstLine="1134"/>
        <w:jc w:val="both"/>
      </w:pPr>
      <w:r>
        <w:rPr>
          <w:rStyle w:val="nfase"/>
          <w:rFonts w:ascii="Arial" w:hAnsi="Arial"/>
          <w:b/>
          <w:bCs/>
          <w:i w:val="0"/>
          <w:sz w:val="24"/>
        </w:rPr>
        <w:t>CONSIDERANDO</w:t>
      </w:r>
      <w:r>
        <w:rPr>
          <w:rStyle w:val="nfase"/>
          <w:rFonts w:ascii="Arial" w:hAnsi="Arial"/>
          <w:i w:val="0"/>
          <w:sz w:val="24"/>
        </w:rPr>
        <w:t xml:space="preserve"> </w:t>
      </w:r>
      <w:r>
        <w:rPr>
          <w:rStyle w:val="nfase"/>
          <w:rFonts w:ascii="Arial" w:hAnsi="Arial"/>
          <w:i w:val="0"/>
          <w:sz w:val="24"/>
        </w:rPr>
        <w:t xml:space="preserve">a confirmação do aumento de casos do </w:t>
      </w:r>
      <w:r>
        <w:rPr>
          <w:rStyle w:val="nfaseforte"/>
          <w:rFonts w:ascii="Arial" w:hAnsi="Arial"/>
          <w:b w:val="0"/>
          <w:bCs w:val="0"/>
          <w:sz w:val="24"/>
        </w:rPr>
        <w:t xml:space="preserve">NOVO CORONAVÍRUS (COVID-19) </w:t>
      </w:r>
      <w:r>
        <w:rPr>
          <w:rStyle w:val="nfase"/>
          <w:rFonts w:ascii="Arial" w:hAnsi="Arial"/>
          <w:i w:val="0"/>
          <w:sz w:val="24"/>
        </w:rPr>
        <w:t xml:space="preserve">no Estado do Maranhão, </w:t>
      </w:r>
      <w:r>
        <w:rPr>
          <w:rStyle w:val="nfase"/>
          <w:rFonts w:ascii="Arial" w:hAnsi="Arial"/>
          <w:i w:val="0"/>
          <w:sz w:val="24"/>
          <w:u w:val="single"/>
        </w:rPr>
        <w:t>inclusive com óbitos.</w:t>
      </w:r>
    </w:p>
    <w:p w14:paraId="2B854840" w14:textId="77777777" w:rsidR="00A44A53" w:rsidRDefault="009F36A9">
      <w:pPr>
        <w:pStyle w:val="Corpodetexto"/>
        <w:ind w:firstLine="1134"/>
        <w:jc w:val="both"/>
      </w:pPr>
      <w:r>
        <w:rPr>
          <w:rStyle w:val="nfaseforte"/>
          <w:rFonts w:ascii="Arial" w:hAnsi="Arial"/>
          <w:sz w:val="24"/>
        </w:rPr>
        <w:t xml:space="preserve">CONSIDERANDO </w:t>
      </w:r>
      <w:r>
        <w:rPr>
          <w:rStyle w:val="nfaseforte"/>
          <w:rFonts w:ascii="Arial" w:hAnsi="Arial"/>
          <w:b w:val="0"/>
          <w:bCs w:val="0"/>
          <w:sz w:val="24"/>
        </w:rPr>
        <w:t>o teor do Decreto Estadual nº 35.714 de 03/04/2020, que prorrogou as medidas destinadas à prevenção do contágio e ao combate à propagação da transmissão do COVID-19, infecção humana causada pelo Coronavírus (SARS-CoV-2) e que alterou os Decret</w:t>
      </w:r>
      <w:r>
        <w:rPr>
          <w:rStyle w:val="nfaseforte"/>
          <w:rFonts w:ascii="Arial" w:hAnsi="Arial"/>
          <w:b w:val="0"/>
          <w:bCs w:val="0"/>
          <w:sz w:val="24"/>
        </w:rPr>
        <w:t xml:space="preserve">os Estaduais de ns.º  </w:t>
      </w:r>
      <w:r>
        <w:rPr>
          <w:rStyle w:val="nfaseforte"/>
          <w:rFonts w:ascii="Arial" w:hAnsi="Arial"/>
          <w:b w:val="0"/>
          <w:bCs w:val="0"/>
          <w:sz w:val="24"/>
        </w:rPr>
        <w:lastRenderedPageBreak/>
        <w:t>35.677 e 35.679.</w:t>
      </w:r>
      <w:r>
        <w:rPr>
          <w:rStyle w:val="nfaseforte"/>
          <w:rFonts w:ascii="Arial" w:hAnsi="Arial"/>
          <w:sz w:val="24"/>
        </w:rPr>
        <w:t xml:space="preserve">    </w:t>
      </w:r>
    </w:p>
    <w:p w14:paraId="333184A2" w14:textId="77777777" w:rsidR="00A44A53" w:rsidRDefault="009F36A9">
      <w:pPr>
        <w:pStyle w:val="Corpodetexto"/>
        <w:ind w:firstLine="1134"/>
        <w:jc w:val="both"/>
      </w:pPr>
      <w:r>
        <w:rPr>
          <w:rStyle w:val="nfaseforte"/>
          <w:rFonts w:ascii="Arial" w:hAnsi="Arial"/>
          <w:sz w:val="24"/>
        </w:rPr>
        <w:t xml:space="preserve">CONSIDERANDO </w:t>
      </w:r>
      <w:r>
        <w:rPr>
          <w:rStyle w:val="nfaseforte"/>
          <w:rFonts w:ascii="Arial" w:hAnsi="Arial"/>
          <w:b w:val="0"/>
          <w:bCs w:val="0"/>
          <w:sz w:val="24"/>
        </w:rPr>
        <w:t xml:space="preserve">o teor do </w:t>
      </w:r>
      <w:r>
        <w:rPr>
          <w:rStyle w:val="nfaseforte"/>
          <w:rFonts w:ascii="Arial" w:hAnsi="Arial"/>
          <w:b w:val="0"/>
          <w:bCs w:val="0"/>
          <w:sz w:val="24"/>
        </w:rPr>
        <w:t xml:space="preserve">Decreto Municipal nº ______________ e suas alterações, </w:t>
      </w:r>
      <w:r>
        <w:rPr>
          <w:rStyle w:val="nfaseforte"/>
          <w:rFonts w:ascii="Arial" w:hAnsi="Arial"/>
          <w:b w:val="0"/>
          <w:bCs w:val="0"/>
          <w:sz w:val="24"/>
        </w:rPr>
        <w:t>que declarou situação de emergência e estabeleceu medidas de prevenção ao Contágio pelo Novo Coronavírus (SARS-CoV 2) no Município de _</w:t>
      </w:r>
      <w:r>
        <w:rPr>
          <w:rStyle w:val="nfaseforte"/>
          <w:rFonts w:ascii="Arial" w:hAnsi="Arial"/>
          <w:b w:val="0"/>
          <w:bCs w:val="0"/>
          <w:sz w:val="24"/>
        </w:rPr>
        <w:t>________________/MA;</w:t>
      </w:r>
    </w:p>
    <w:p w14:paraId="0DBA1C56" w14:textId="77777777" w:rsidR="00A44A53" w:rsidRDefault="009F36A9">
      <w:pPr>
        <w:pStyle w:val="Corpodetexto"/>
        <w:suppressLineNumbers/>
        <w:suppressAutoHyphens/>
        <w:spacing w:line="360" w:lineRule="auto"/>
        <w:ind w:firstLine="1134"/>
        <w:jc w:val="both"/>
        <w:textAlignment w:val="baseline"/>
      </w:pPr>
      <w:r>
        <w:rPr>
          <w:rStyle w:val="nfaseforte"/>
          <w:rFonts w:ascii="Arial" w:eastAsia="SimSun" w:hAnsi="Arial"/>
          <w:sz w:val="24"/>
          <w:lang w:bidi="hi-IN"/>
        </w:rPr>
        <w:t xml:space="preserve">CONSIDERANDO </w:t>
      </w:r>
      <w:r>
        <w:rPr>
          <w:rStyle w:val="nfaseforte"/>
          <w:rFonts w:ascii="Arial" w:eastAsia="SimSun" w:hAnsi="Arial"/>
          <w:b w:val="0"/>
          <w:bCs w:val="0"/>
          <w:sz w:val="24"/>
          <w:lang w:bidi="hi-IN"/>
        </w:rPr>
        <w:t>que a Resolução n.º 137 de 21 de janeiro de 2010 do Conselho Nacional dos Direitos da Criança e do Adolescente (CONANDA) estabeleceu os parâmetros para o funcionamento dos Fundos Nacional, Estaduais e Municipais dos Direit</w:t>
      </w:r>
      <w:r>
        <w:rPr>
          <w:rStyle w:val="nfaseforte"/>
          <w:rFonts w:ascii="Arial" w:eastAsia="SimSun" w:hAnsi="Arial"/>
          <w:b w:val="0"/>
          <w:bCs w:val="0"/>
          <w:sz w:val="24"/>
          <w:lang w:bidi="hi-IN"/>
        </w:rPr>
        <w:t>os da Criança e do Adolescente.</w:t>
      </w:r>
    </w:p>
    <w:p w14:paraId="37DDCEC8" w14:textId="77777777" w:rsidR="00A44A53" w:rsidRDefault="009F36A9">
      <w:pPr>
        <w:pStyle w:val="Corpodetexto"/>
        <w:suppressLineNumbers/>
        <w:suppressAutoHyphens/>
        <w:spacing w:line="360" w:lineRule="auto"/>
        <w:ind w:firstLine="1134"/>
        <w:jc w:val="both"/>
        <w:textAlignment w:val="baseline"/>
      </w:pPr>
      <w:r>
        <w:rPr>
          <w:rStyle w:val="nfaseforte"/>
          <w:rFonts w:ascii="Arial" w:eastAsia="SimSun" w:hAnsi="Arial"/>
          <w:sz w:val="24"/>
          <w:lang w:bidi="hi-IN"/>
        </w:rPr>
        <w:t xml:space="preserve">CONSIDERANDO </w:t>
      </w:r>
      <w:r>
        <w:rPr>
          <w:rStyle w:val="nfaseforte"/>
          <w:rFonts w:ascii="Arial" w:eastAsia="SimSun" w:hAnsi="Arial"/>
          <w:b w:val="0"/>
          <w:bCs w:val="0"/>
          <w:sz w:val="24"/>
          <w:lang w:bidi="hi-IN"/>
        </w:rPr>
        <w:t xml:space="preserve">que o art. 16 da citada resolução dispõe que </w:t>
      </w:r>
      <w:r>
        <w:rPr>
          <w:rStyle w:val="nfaseforte"/>
          <w:rFonts w:ascii="Arial" w:eastAsia="SimSun" w:hAnsi="Arial"/>
          <w:i/>
          <w:iCs/>
          <w:sz w:val="24"/>
          <w:lang w:bidi="hi-IN"/>
        </w:rPr>
        <w:t>“deve ser vedada a utilização dos recursos do Fundo dos Direitos da Criança e do Adolescente para despesas que não se identifiquem diretamente com a realização de seu</w:t>
      </w:r>
      <w:r>
        <w:rPr>
          <w:rStyle w:val="nfaseforte"/>
          <w:rFonts w:ascii="Arial" w:eastAsia="SimSun" w:hAnsi="Arial"/>
          <w:i/>
          <w:iCs/>
          <w:sz w:val="24"/>
          <w:lang w:bidi="hi-IN"/>
        </w:rPr>
        <w:t xml:space="preserve">s objetivos ou serviços determinados pela lei que o instituiu, exceto em situações emergenciais ou de calamidade pública previstas em lei. Esses casos excepcionais devem ser aprovados pelo plenário do Conselho dos Direitos da Criança e do Adolescente.” </w:t>
      </w:r>
    </w:p>
    <w:p w14:paraId="5352A9B1" w14:textId="77777777" w:rsidR="00A44A53" w:rsidRDefault="009F36A9">
      <w:pPr>
        <w:pStyle w:val="Corpodetexto"/>
        <w:suppressLineNumbers/>
        <w:suppressAutoHyphens/>
        <w:spacing w:line="360" w:lineRule="auto"/>
        <w:ind w:firstLine="1134"/>
        <w:jc w:val="both"/>
        <w:textAlignment w:val="baseline"/>
      </w:pPr>
      <w:r>
        <w:rPr>
          <w:rStyle w:val="nfaseforte"/>
          <w:rFonts w:ascii="Arial" w:eastAsia="SimSun" w:hAnsi="Arial"/>
          <w:sz w:val="24"/>
          <w:lang w:bidi="hi-IN"/>
        </w:rPr>
        <w:t>CO</w:t>
      </w:r>
      <w:r>
        <w:rPr>
          <w:rStyle w:val="nfaseforte"/>
          <w:rFonts w:ascii="Arial" w:eastAsia="SimSun" w:hAnsi="Arial"/>
          <w:sz w:val="24"/>
          <w:lang w:bidi="hi-IN"/>
        </w:rPr>
        <w:t xml:space="preserve">NSIDERANDO </w:t>
      </w:r>
      <w:r>
        <w:rPr>
          <w:rStyle w:val="nfaseforte"/>
          <w:rFonts w:ascii="Arial" w:eastAsia="SimSun" w:hAnsi="Arial"/>
          <w:b w:val="0"/>
          <w:bCs w:val="0"/>
          <w:sz w:val="24"/>
          <w:lang w:bidi="hi-IN"/>
        </w:rPr>
        <w:t>que o CONANDA emitiu orientações em 26 de março de 2020 sob o título “Recomendações do CONANDA para proteção integral a crianças e adolescentes durante a pandemia COVID-19”.</w:t>
      </w:r>
    </w:p>
    <w:p w14:paraId="2544DFBE" w14:textId="77777777" w:rsidR="00A44A53" w:rsidRDefault="009F36A9">
      <w:pPr>
        <w:pStyle w:val="Corpodetexto"/>
        <w:suppressLineNumbers/>
        <w:suppressAutoHyphens/>
        <w:spacing w:line="360" w:lineRule="auto"/>
        <w:ind w:firstLine="1134"/>
        <w:jc w:val="both"/>
        <w:textAlignment w:val="baseline"/>
      </w:pPr>
      <w:r>
        <w:rPr>
          <w:rStyle w:val="nfaseforte"/>
          <w:rFonts w:ascii="Arial" w:eastAsia="SimSun" w:hAnsi="Arial"/>
          <w:sz w:val="24"/>
          <w:lang w:bidi="hi-IN"/>
        </w:rPr>
        <w:t xml:space="preserve">CONSIDERANDO </w:t>
      </w:r>
      <w:r>
        <w:rPr>
          <w:rStyle w:val="nfaseforte"/>
          <w:rFonts w:ascii="Arial" w:eastAsia="SimSun" w:hAnsi="Arial"/>
          <w:b w:val="0"/>
          <w:bCs w:val="0"/>
          <w:sz w:val="24"/>
          <w:lang w:bidi="hi-IN"/>
        </w:rPr>
        <w:t xml:space="preserve">que o CONANDA em 03 de abril de 2020 reiterou as recomendações sobre a utilização de recursos do fundo dos direitos das crianças e adolescentes em ações de prevenção ao impacto do social decorrente do COVID-19, disponível no endereço eletrônico </w:t>
      </w:r>
      <w:hyperlink r:id="rId6">
        <w:r>
          <w:rPr>
            <w:rStyle w:val="nfaseforte"/>
          </w:rPr>
          <w:t>https://www.gov.br/mdh/pt-br/assuntos/noticias/2020-2/abril/RECOMENDACOESCONANDA.pdf/view</w:t>
        </w:r>
      </w:hyperlink>
      <w:r>
        <w:rPr>
          <w:rStyle w:val="nfaseforte"/>
          <w:rFonts w:ascii="Arial" w:eastAsia="SimSun" w:hAnsi="Arial"/>
          <w:b w:val="0"/>
          <w:bCs w:val="0"/>
          <w:sz w:val="24"/>
          <w:lang w:bidi="hi-IN"/>
        </w:rPr>
        <w:t xml:space="preserve"> </w:t>
      </w:r>
    </w:p>
    <w:p w14:paraId="5E4839D6" w14:textId="77777777" w:rsidR="00A44A53" w:rsidRDefault="009F36A9">
      <w:pPr>
        <w:pStyle w:val="Corpodetexto"/>
        <w:suppressLineNumbers/>
        <w:suppressAutoHyphens/>
        <w:spacing w:line="360" w:lineRule="auto"/>
        <w:ind w:firstLine="1134"/>
        <w:jc w:val="both"/>
        <w:textAlignment w:val="baseline"/>
      </w:pPr>
      <w:r>
        <w:rPr>
          <w:rStyle w:val="nfaseforte"/>
          <w:rFonts w:ascii="Arial" w:eastAsia="SimSun" w:hAnsi="Arial"/>
          <w:sz w:val="24"/>
          <w:lang w:bidi="hi-IN"/>
        </w:rPr>
        <w:t xml:space="preserve">CONSIDERANDO </w:t>
      </w:r>
      <w:r>
        <w:rPr>
          <w:rStyle w:val="nfaseforte"/>
          <w:rFonts w:ascii="Arial" w:eastAsia="SimSun" w:hAnsi="Arial"/>
          <w:b w:val="0"/>
          <w:bCs w:val="0"/>
          <w:sz w:val="24"/>
          <w:lang w:bidi="hi-IN"/>
        </w:rPr>
        <w:t xml:space="preserve">que a citado instrumento, entre outras recomendações, </w:t>
      </w:r>
      <w:r>
        <w:rPr>
          <w:rStyle w:val="nfaseforte"/>
          <w:rFonts w:ascii="Arial" w:eastAsia="SimSun" w:hAnsi="Arial"/>
          <w:b w:val="0"/>
          <w:bCs w:val="0"/>
          <w:sz w:val="24"/>
          <w:lang w:bidi="hi-IN"/>
        </w:rPr>
        <w:t>estabeleceu requisitos para a utilização excepcional dos recursos do fundo, sendo: “</w:t>
      </w:r>
      <w:r>
        <w:rPr>
          <w:rStyle w:val="nfaseforte"/>
          <w:rFonts w:ascii="Arial" w:eastAsia="SimSun" w:hAnsi="Arial"/>
          <w:b w:val="0"/>
          <w:bCs w:val="0"/>
          <w:i/>
          <w:iCs/>
          <w:sz w:val="24"/>
          <w:lang w:bidi="hi-IN"/>
        </w:rPr>
        <w:t>(i) reconhecimento da situação emergencial ou de calamidade pública amparado em lei (...); (ii) aprovação do Conselho dos Direitos da Criança e do Adolescente e (iii) o pro</w:t>
      </w:r>
      <w:r>
        <w:rPr>
          <w:rStyle w:val="nfaseforte"/>
          <w:rFonts w:ascii="Arial" w:eastAsia="SimSun" w:hAnsi="Arial"/>
          <w:b w:val="0"/>
          <w:bCs w:val="0"/>
          <w:i/>
          <w:iCs/>
          <w:sz w:val="24"/>
          <w:lang w:bidi="hi-IN"/>
        </w:rPr>
        <w:t xml:space="preserve">cesso de liberação por meio de projeto deve atender aos princípios da transparência, legalidade, moralidade, devido </w:t>
      </w:r>
      <w:r>
        <w:rPr>
          <w:rStyle w:val="nfaseforte"/>
          <w:rFonts w:ascii="Arial" w:eastAsia="SimSun" w:hAnsi="Arial"/>
          <w:b w:val="0"/>
          <w:bCs w:val="0"/>
          <w:i/>
          <w:iCs/>
          <w:sz w:val="24"/>
          <w:lang w:bidi="hi-IN"/>
        </w:rPr>
        <w:lastRenderedPageBreak/>
        <w:t>processo legal, e ainda, o que estabelece o Regimento Interno do Conselho, para ao final ser publicada a resolução com a decisão que autoriz</w:t>
      </w:r>
      <w:r>
        <w:rPr>
          <w:rStyle w:val="nfaseforte"/>
          <w:rFonts w:ascii="Arial" w:eastAsia="SimSun" w:hAnsi="Arial"/>
          <w:b w:val="0"/>
          <w:bCs w:val="0"/>
          <w:i/>
          <w:iCs/>
          <w:sz w:val="24"/>
          <w:lang w:bidi="hi-IN"/>
        </w:rPr>
        <w:t>ou a utilização do recurso em situações emergenciais.”</w:t>
      </w:r>
    </w:p>
    <w:p w14:paraId="13DFC154" w14:textId="77777777" w:rsidR="00A44A53" w:rsidRDefault="009F36A9">
      <w:pPr>
        <w:pStyle w:val="Corpodetexto"/>
        <w:suppressLineNumbers/>
        <w:suppressAutoHyphens/>
        <w:spacing w:line="360" w:lineRule="auto"/>
        <w:ind w:firstLine="1134"/>
        <w:jc w:val="both"/>
        <w:textAlignment w:val="baseline"/>
      </w:pPr>
      <w:r>
        <w:rPr>
          <w:rStyle w:val="nfaseforte"/>
          <w:rFonts w:ascii="Arial" w:eastAsia="SimSun" w:hAnsi="Arial"/>
          <w:sz w:val="24"/>
          <w:lang w:bidi="hi-IN"/>
        </w:rPr>
        <w:t xml:space="preserve">CONSIDERANDO </w:t>
      </w:r>
      <w:r>
        <w:rPr>
          <w:rStyle w:val="nfaseforte"/>
          <w:rFonts w:ascii="Arial" w:eastAsia="SimSun" w:hAnsi="Arial"/>
          <w:b w:val="0"/>
          <w:bCs w:val="0"/>
          <w:sz w:val="24"/>
          <w:lang w:bidi="hi-IN"/>
        </w:rPr>
        <w:t xml:space="preserve">que o citado instrumento também apontou que </w:t>
      </w:r>
      <w:r>
        <w:rPr>
          <w:rStyle w:val="nfaseforte"/>
          <w:rFonts w:ascii="Arial" w:eastAsia="SimSun" w:hAnsi="Arial"/>
          <w:i/>
          <w:iCs/>
          <w:sz w:val="24"/>
          <w:lang w:bidi="hi-IN"/>
        </w:rPr>
        <w:t>“o conselho deve ter por base a análise de elementos que demonstrem a incapacidade do ente público de financiar as ações propostas com outras fo</w:t>
      </w:r>
      <w:r>
        <w:rPr>
          <w:rStyle w:val="nfaseforte"/>
          <w:rFonts w:ascii="Arial" w:eastAsia="SimSun" w:hAnsi="Arial"/>
          <w:i/>
          <w:iCs/>
          <w:sz w:val="24"/>
          <w:lang w:bidi="hi-IN"/>
        </w:rPr>
        <w:t>ntes e, especialmente, o melhor interesse de crianças e adolescentes”</w:t>
      </w:r>
      <w:r>
        <w:rPr>
          <w:rStyle w:val="nfaseforte"/>
          <w:rFonts w:ascii="Arial" w:eastAsia="SimSun" w:hAnsi="Arial"/>
          <w:b w:val="0"/>
          <w:bCs w:val="0"/>
          <w:sz w:val="24"/>
          <w:lang w:bidi="hi-IN"/>
        </w:rPr>
        <w:t xml:space="preserve">    </w:t>
      </w:r>
    </w:p>
    <w:p w14:paraId="0A086D4A" w14:textId="77777777" w:rsidR="00A44A53" w:rsidRDefault="009F36A9">
      <w:pPr>
        <w:widowControl w:val="0"/>
        <w:suppressLineNumbers/>
        <w:suppressAutoHyphens/>
        <w:spacing w:line="360" w:lineRule="auto"/>
        <w:ind w:firstLine="1134"/>
        <w:jc w:val="both"/>
        <w:textAlignment w:val="baseline"/>
      </w:pPr>
      <w:r>
        <w:rPr>
          <w:rFonts w:ascii="Arial" w:eastAsia="SimSun" w:hAnsi="Arial"/>
          <w:b/>
          <w:bCs/>
          <w:lang w:bidi="hi-IN"/>
        </w:rPr>
        <w:t>CONSIDERANDO</w:t>
      </w:r>
      <w:r>
        <w:rPr>
          <w:rFonts w:ascii="Arial" w:eastAsia="SimSun" w:hAnsi="Arial"/>
          <w:lang w:bidi="hi-IN"/>
        </w:rPr>
        <w:t xml:space="preserve"> informação encaminhada a esta </w:t>
      </w:r>
      <w:r>
        <w:rPr>
          <w:rFonts w:ascii="Arial" w:eastAsia="SimSun" w:hAnsi="Arial"/>
          <w:lang w:bidi="hi-IN"/>
        </w:rPr>
        <w:t>Promotoria de Justiça através de e-mail eletrônico indicando a intenção do CMDCA local pela utilização do recursos do fundo municipal da in</w:t>
      </w:r>
      <w:r>
        <w:rPr>
          <w:rFonts w:ascii="Arial" w:eastAsia="SimSun" w:hAnsi="Arial"/>
          <w:lang w:bidi="hi-IN"/>
        </w:rPr>
        <w:t>fância e adolescência para o combate à Pandemia ____________________________ (narrar o fato).</w:t>
      </w:r>
    </w:p>
    <w:p w14:paraId="00556516" w14:textId="77777777" w:rsidR="00A44A53" w:rsidRDefault="009F36A9">
      <w:pPr>
        <w:widowControl w:val="0"/>
        <w:suppressLineNumbers/>
        <w:suppressAutoHyphens/>
        <w:spacing w:line="360" w:lineRule="auto"/>
        <w:ind w:firstLine="1134"/>
        <w:jc w:val="both"/>
        <w:textAlignment w:val="baseline"/>
      </w:pPr>
      <w:r>
        <w:rPr>
          <w:rFonts w:ascii="Arial" w:hAnsi="Arial" w:cs="Courier New"/>
          <w:spacing w:val="20"/>
          <w:sz w:val="24"/>
          <w:szCs w:val="24"/>
        </w:rPr>
        <w:t xml:space="preserve">Por fim, considerando que cabe ao </w:t>
      </w:r>
      <w:r>
        <w:rPr>
          <w:rFonts w:ascii="Arial" w:hAnsi="Arial" w:cs="Courier New"/>
          <w:b/>
          <w:spacing w:val="20"/>
          <w:sz w:val="24"/>
          <w:szCs w:val="24"/>
        </w:rPr>
        <w:t>Ministério Público</w:t>
      </w:r>
      <w:r>
        <w:rPr>
          <w:rFonts w:ascii="Arial" w:hAnsi="Arial" w:cs="Courier New"/>
          <w:spacing w:val="20"/>
          <w:sz w:val="24"/>
          <w:szCs w:val="24"/>
        </w:rPr>
        <w:t xml:space="preserve"> promover o procedimento de investigação preliminar para zelar pelo efetivo respeito dos Poderes Públicos e do</w:t>
      </w:r>
      <w:r>
        <w:rPr>
          <w:rFonts w:ascii="Arial" w:hAnsi="Arial" w:cs="Courier New"/>
          <w:spacing w:val="20"/>
          <w:sz w:val="24"/>
          <w:szCs w:val="24"/>
        </w:rPr>
        <w:t>s serviços de relevância pública aos direitos assegurados na CF/88, bem como promover o inquérito civil e a ação civil pública, para a garantia de direitos difusos e coletivos para as crianças e adolescentes (art. 129, I e III, e 227 da CF/88).</w:t>
      </w:r>
    </w:p>
    <w:p w14:paraId="6713AF1E" w14:textId="77777777" w:rsidR="00A44A53" w:rsidRDefault="009F36A9">
      <w:pPr>
        <w:widowControl w:val="0"/>
        <w:suppressLineNumbers/>
        <w:suppressAutoHyphens/>
        <w:spacing w:line="360" w:lineRule="auto"/>
        <w:ind w:firstLine="1134"/>
        <w:jc w:val="both"/>
        <w:textAlignment w:val="baseline"/>
        <w:rPr>
          <w:rFonts w:ascii="Arial" w:hAnsi="Arial"/>
        </w:rPr>
      </w:pPr>
      <w:r>
        <w:rPr>
          <w:rFonts w:ascii="Arial" w:hAnsi="Arial" w:cs="Courier New"/>
          <w:spacing w:val="20"/>
          <w:sz w:val="24"/>
          <w:szCs w:val="24"/>
        </w:rPr>
        <w:t>Assim, tend</w:t>
      </w:r>
      <w:r>
        <w:rPr>
          <w:rFonts w:ascii="Arial" w:hAnsi="Arial" w:cs="Courier New"/>
          <w:spacing w:val="20"/>
          <w:sz w:val="24"/>
          <w:szCs w:val="24"/>
        </w:rPr>
        <w:t xml:space="preserve">o em vista a necessidade da adoção de outras medidas urgentes, tem-se </w:t>
      </w:r>
      <w:r>
        <w:rPr>
          <w:rFonts w:ascii="Arial" w:hAnsi="Arial" w:cs="Courier New"/>
          <w:spacing w:val="20"/>
          <w:sz w:val="24"/>
          <w:szCs w:val="24"/>
        </w:rPr>
        <w:t xml:space="preserve">por pertinente convolar a presente Notícia de Fato em </w:t>
      </w:r>
      <w:r>
        <w:rPr>
          <w:rFonts w:ascii="Arial" w:hAnsi="Arial" w:cs="Courier New"/>
          <w:b/>
          <w:bCs/>
          <w:spacing w:val="20"/>
          <w:sz w:val="24"/>
          <w:szCs w:val="24"/>
        </w:rPr>
        <w:t>PROCEDIMENTO ADMINISTRATIVO.</w:t>
      </w:r>
    </w:p>
    <w:p w14:paraId="7931FF97" w14:textId="77777777" w:rsidR="00A44A53" w:rsidRDefault="009F36A9">
      <w:pPr>
        <w:widowControl w:val="0"/>
        <w:suppressLineNumbers/>
        <w:suppressAutoHyphens/>
        <w:spacing w:line="360" w:lineRule="auto"/>
        <w:ind w:firstLine="1134"/>
        <w:jc w:val="both"/>
        <w:textAlignment w:val="baseline"/>
        <w:rPr>
          <w:rFonts w:ascii="Arial" w:hAnsi="Arial"/>
        </w:rPr>
      </w:pPr>
      <w:r>
        <w:rPr>
          <w:rFonts w:ascii="Arial" w:hAnsi="Arial" w:cs="Courier New"/>
          <w:b/>
          <w:spacing w:val="20"/>
          <w:sz w:val="24"/>
          <w:szCs w:val="24"/>
        </w:rPr>
        <w:t>Isto posto, DETERMINO:</w:t>
      </w:r>
    </w:p>
    <w:p w14:paraId="0E274F73" w14:textId="77777777" w:rsidR="00A44A53" w:rsidRDefault="009F36A9">
      <w:pPr>
        <w:widowControl w:val="0"/>
        <w:suppressLineNumbers/>
        <w:suppressAutoHyphens/>
        <w:spacing w:line="360" w:lineRule="auto"/>
        <w:ind w:firstLine="1134"/>
        <w:jc w:val="both"/>
        <w:textAlignment w:val="baseline"/>
        <w:rPr>
          <w:rFonts w:ascii="Arial" w:hAnsi="Arial"/>
        </w:rPr>
      </w:pPr>
      <w:r>
        <w:rPr>
          <w:rFonts w:ascii="Arial" w:hAnsi="Arial" w:cs="Courier New"/>
          <w:spacing w:val="20"/>
          <w:sz w:val="24"/>
          <w:szCs w:val="24"/>
        </w:rPr>
        <w:t xml:space="preserve">1)  Autue-se o procedimento, capeado pela presente Portaria, </w:t>
      </w:r>
      <w:r>
        <w:rPr>
          <w:rFonts w:ascii="Arial" w:hAnsi="Arial" w:cs="Courier New"/>
          <w:spacing w:val="20"/>
          <w:sz w:val="24"/>
          <w:szCs w:val="24"/>
        </w:rPr>
        <w:t>registrando-se devidamente.</w:t>
      </w:r>
    </w:p>
    <w:p w14:paraId="151FB18B" w14:textId="77777777" w:rsidR="00A44A53" w:rsidRDefault="009F36A9">
      <w:pPr>
        <w:widowControl w:val="0"/>
        <w:suppressLineNumbers/>
        <w:suppressAutoHyphens/>
        <w:spacing w:line="360" w:lineRule="auto"/>
        <w:ind w:firstLine="1134"/>
        <w:jc w:val="both"/>
        <w:textAlignment w:val="baseline"/>
      </w:pPr>
      <w:r>
        <w:rPr>
          <w:rFonts w:ascii="Arial" w:hAnsi="Arial" w:cs="Courier New"/>
          <w:spacing w:val="20"/>
          <w:sz w:val="24"/>
          <w:szCs w:val="24"/>
        </w:rPr>
        <w:t xml:space="preserve">2)  Encaminhe-se Recomendação Ministerial ao CMDCA e ao prefeito do Município de _______________/MA acerca dos critérios para utilização dos recursos do </w:t>
      </w:r>
      <w:r>
        <w:rPr>
          <w:rFonts w:ascii="Arial" w:hAnsi="Arial" w:cs="Courier New"/>
          <w:spacing w:val="20"/>
          <w:sz w:val="24"/>
          <w:szCs w:val="24"/>
        </w:rPr>
        <w:t>Fundo Municipal da Infância e Juventude para combate à pandemia do Coronaví</w:t>
      </w:r>
      <w:r>
        <w:rPr>
          <w:rFonts w:ascii="Arial" w:hAnsi="Arial" w:cs="Courier New"/>
          <w:spacing w:val="20"/>
          <w:sz w:val="24"/>
          <w:szCs w:val="24"/>
        </w:rPr>
        <w:t>rus.</w:t>
      </w:r>
    </w:p>
    <w:p w14:paraId="7BEACEE6" w14:textId="77777777" w:rsidR="00A44A53" w:rsidRDefault="009F36A9">
      <w:pPr>
        <w:widowControl w:val="0"/>
        <w:suppressLineNumbers/>
        <w:suppressAutoHyphens/>
        <w:spacing w:line="360" w:lineRule="auto"/>
        <w:ind w:firstLine="1134"/>
        <w:jc w:val="both"/>
        <w:textAlignment w:val="baseline"/>
      </w:pPr>
      <w:r>
        <w:rPr>
          <w:rFonts w:ascii="Arial" w:hAnsi="Arial" w:cs="Courier New"/>
          <w:spacing w:val="20"/>
          <w:sz w:val="24"/>
          <w:szCs w:val="24"/>
        </w:rPr>
        <w:lastRenderedPageBreak/>
        <w:t>3) Encaminhe-se junto com a citada recomendação cópia da Resolução n.º137/2010 e das recomendações emitidas pelo CONANDA nos dias 26 de março e 03 de abril de 2020 acerca da matéria.</w:t>
      </w:r>
    </w:p>
    <w:p w14:paraId="7A10509A" w14:textId="77777777" w:rsidR="00A44A53" w:rsidRDefault="009F36A9">
      <w:pPr>
        <w:widowControl w:val="0"/>
        <w:suppressLineNumbers/>
        <w:suppressAutoHyphens/>
        <w:spacing w:line="360" w:lineRule="auto"/>
        <w:ind w:firstLine="1134"/>
        <w:jc w:val="both"/>
        <w:textAlignment w:val="baseline"/>
      </w:pPr>
      <w:r>
        <w:rPr>
          <w:rFonts w:ascii="Arial" w:hAnsi="Arial" w:cs="Courier New"/>
          <w:spacing w:val="20"/>
          <w:sz w:val="24"/>
          <w:szCs w:val="24"/>
        </w:rPr>
        <w:t>4) Nomeio ________________________, servidor ministerial, como secre</w:t>
      </w:r>
      <w:r>
        <w:rPr>
          <w:rFonts w:ascii="Arial" w:hAnsi="Arial" w:cs="Courier New"/>
          <w:spacing w:val="20"/>
          <w:sz w:val="24"/>
          <w:szCs w:val="24"/>
        </w:rPr>
        <w:t>tário do feito e comprometendo-se a desempenhar fielmente os deveres inerentes à função;</w:t>
      </w:r>
    </w:p>
    <w:p w14:paraId="5EF1184F" w14:textId="77777777" w:rsidR="00A44A53" w:rsidRDefault="009F36A9">
      <w:pPr>
        <w:widowControl w:val="0"/>
        <w:suppressLineNumbers/>
        <w:suppressAutoHyphens/>
        <w:spacing w:line="360" w:lineRule="auto"/>
        <w:ind w:firstLine="1134"/>
        <w:jc w:val="both"/>
        <w:textAlignment w:val="baseline"/>
        <w:rPr>
          <w:rFonts w:ascii="Arial" w:hAnsi="Arial"/>
        </w:rPr>
      </w:pPr>
      <w:r>
        <w:rPr>
          <w:rFonts w:ascii="Arial" w:hAnsi="Arial" w:cs="Courier New"/>
          <w:spacing w:val="20"/>
          <w:sz w:val="24"/>
          <w:szCs w:val="24"/>
        </w:rPr>
        <w:t>5) Após estas providências iniciais abra-se vista dos autos para dar seguimento nas diligências.</w:t>
      </w:r>
    </w:p>
    <w:p w14:paraId="623E6BFC" w14:textId="77777777" w:rsidR="00A44A53" w:rsidRDefault="009F36A9">
      <w:pPr>
        <w:pStyle w:val="Recuodecorpodetexto2"/>
        <w:tabs>
          <w:tab w:val="left" w:pos="0"/>
        </w:tabs>
        <w:spacing w:line="200" w:lineRule="atLeast"/>
        <w:ind w:right="0" w:firstLine="2097"/>
        <w:jc w:val="both"/>
        <w:rPr>
          <w:rFonts w:ascii="Arial" w:hAnsi="Arial" w:cs="Courier New"/>
          <w:spacing w:val="20"/>
          <w:sz w:val="24"/>
          <w:szCs w:val="24"/>
        </w:rPr>
      </w:pPr>
      <w:r>
        <w:rPr>
          <w:rFonts w:ascii="Arial" w:hAnsi="Arial" w:cs="Courier New"/>
          <w:spacing w:val="20"/>
          <w:sz w:val="24"/>
          <w:szCs w:val="24"/>
        </w:rPr>
        <w:t>Autue-se e registre-se.</w:t>
      </w:r>
    </w:p>
    <w:p w14:paraId="0FC181DC" w14:textId="789161EB" w:rsidR="00A44A53" w:rsidRDefault="009F36A9">
      <w:pPr>
        <w:pStyle w:val="Recuodecorpodetexto2"/>
        <w:tabs>
          <w:tab w:val="left" w:pos="0"/>
        </w:tabs>
        <w:spacing w:line="200" w:lineRule="atLeast"/>
        <w:ind w:right="0" w:firstLine="2097"/>
        <w:jc w:val="both"/>
      </w:pPr>
      <w:r>
        <w:rPr>
          <w:rFonts w:ascii="Arial" w:hAnsi="Arial" w:cs="Courier New"/>
          <w:b/>
          <w:spacing w:val="20"/>
          <w:sz w:val="24"/>
          <w:szCs w:val="24"/>
        </w:rPr>
        <w:t xml:space="preserve">_________________/MA, </w:t>
      </w:r>
      <w:r w:rsidR="0076724B">
        <w:rPr>
          <w:rFonts w:ascii="Arial" w:hAnsi="Arial" w:cs="Courier New"/>
          <w:b/>
          <w:spacing w:val="20"/>
          <w:sz w:val="24"/>
          <w:szCs w:val="24"/>
        </w:rPr>
        <w:t>__</w:t>
      </w:r>
      <w:r>
        <w:rPr>
          <w:rFonts w:ascii="Arial" w:hAnsi="Arial" w:cs="Courier New"/>
          <w:b/>
          <w:spacing w:val="20"/>
          <w:sz w:val="24"/>
          <w:szCs w:val="24"/>
        </w:rPr>
        <w:t xml:space="preserve"> de abril de 2020</w:t>
      </w:r>
    </w:p>
    <w:p w14:paraId="0D9F8A33" w14:textId="77777777" w:rsidR="00A44A53" w:rsidRDefault="009F36A9">
      <w:pPr>
        <w:pStyle w:val="Recuodecorpodetexto2"/>
        <w:tabs>
          <w:tab w:val="left" w:pos="0"/>
        </w:tabs>
        <w:spacing w:line="200" w:lineRule="atLeast"/>
        <w:ind w:right="0" w:firstLine="0"/>
        <w:jc w:val="both"/>
        <w:rPr>
          <w:rFonts w:ascii="Arial" w:hAnsi="Arial" w:cs="Courier New"/>
          <w:b/>
          <w:spacing w:val="20"/>
          <w:sz w:val="24"/>
          <w:szCs w:val="24"/>
        </w:rPr>
      </w:pPr>
      <w:r>
        <w:rPr>
          <w:rFonts w:ascii="Arial" w:hAnsi="Arial" w:cs="Courier New"/>
          <w:b/>
          <w:spacing w:val="20"/>
          <w:sz w:val="24"/>
          <w:szCs w:val="24"/>
        </w:rPr>
        <w:t xml:space="preserve"> </w:t>
      </w:r>
    </w:p>
    <w:p w14:paraId="3C857FA0" w14:textId="77777777" w:rsidR="00A44A53" w:rsidRDefault="009F36A9">
      <w:pPr>
        <w:pStyle w:val="Recuodecorpodetexto2"/>
        <w:tabs>
          <w:tab w:val="left" w:pos="0"/>
        </w:tabs>
        <w:spacing w:line="200" w:lineRule="atLeast"/>
        <w:ind w:right="0" w:firstLine="0"/>
        <w:jc w:val="both"/>
      </w:pPr>
      <w:r>
        <w:rPr>
          <w:rFonts w:ascii="Arial" w:hAnsi="Arial" w:cs="Courier New"/>
          <w:b/>
          <w:spacing w:val="20"/>
          <w:sz w:val="24"/>
          <w:szCs w:val="24"/>
        </w:rPr>
        <w:t xml:space="preserve">  </w:t>
      </w:r>
      <w:r>
        <w:rPr>
          <w:rFonts w:ascii="Arial" w:hAnsi="Arial" w:cs="Courier New"/>
          <w:b/>
          <w:spacing w:val="20"/>
          <w:sz w:val="24"/>
          <w:szCs w:val="24"/>
        </w:rPr>
        <w:t xml:space="preserve">                                PROMOTOR DE JUSTIÇA</w:t>
      </w:r>
    </w:p>
    <w:sectPr w:rsidR="00A44A53">
      <w:headerReference w:type="default" r:id="rId7"/>
      <w:footerReference w:type="default" r:id="rId8"/>
      <w:pgSz w:w="11906" w:h="16838"/>
      <w:pgMar w:top="341" w:right="1701" w:bottom="718" w:left="1701" w:header="284" w:footer="3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8ED23" w14:textId="77777777" w:rsidR="009F36A9" w:rsidRDefault="009F36A9">
      <w:pPr>
        <w:spacing w:after="0" w:line="240" w:lineRule="auto"/>
      </w:pPr>
      <w:r>
        <w:separator/>
      </w:r>
    </w:p>
  </w:endnote>
  <w:endnote w:type="continuationSeparator" w:id="0">
    <w:p w14:paraId="2DD02253" w14:textId="77777777" w:rsidR="009F36A9" w:rsidRDefault="009F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Courier New">
    <w:panose1 w:val="020703090202050204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26DDD" w14:textId="77777777" w:rsidR="00A44A53" w:rsidRDefault="00A44A53">
    <w:pPr>
      <w:jc w:val="center"/>
      <w:rPr>
        <w:rFonts w:ascii="Arial" w:hAnsi="Arial" w:cs="Arial"/>
        <w:sz w:val="16"/>
        <w:szCs w:val="16"/>
      </w:rPr>
    </w:pPr>
  </w:p>
  <w:p w14:paraId="416DC413" w14:textId="77777777" w:rsidR="00A44A53" w:rsidRDefault="009F36A9">
    <w:pPr>
      <w:pStyle w:val="Rodap"/>
      <w:ind w:right="-943"/>
      <w:jc w:val="right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2B07F26F" w14:textId="77777777" w:rsidR="00A44A53" w:rsidRDefault="00A44A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56D7B" w14:textId="77777777" w:rsidR="009F36A9" w:rsidRDefault="009F36A9">
      <w:pPr>
        <w:spacing w:after="0" w:line="240" w:lineRule="auto"/>
      </w:pPr>
      <w:r>
        <w:separator/>
      </w:r>
    </w:p>
  </w:footnote>
  <w:footnote w:type="continuationSeparator" w:id="0">
    <w:p w14:paraId="7B071018" w14:textId="77777777" w:rsidR="009F36A9" w:rsidRDefault="009F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B66D1" w14:textId="77777777" w:rsidR="00A44A53" w:rsidRDefault="009F36A9">
    <w:pPr>
      <w:pStyle w:val="Cabealho"/>
      <w:ind w:right="-196"/>
      <w:jc w:val="center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72B40D04" wp14:editId="00643F41">
          <wp:extent cx="2171700" cy="1287145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87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</w:t>
    </w:r>
  </w:p>
  <w:p w14:paraId="05D45BB6" w14:textId="77777777" w:rsidR="00A44A53" w:rsidRDefault="009F36A9">
    <w:pPr>
      <w:pStyle w:val="Cabealho"/>
      <w:ind w:right="-19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MINISTÉRIO PÚBLICO DO ESTADO DO MARANHÃO</w:t>
    </w:r>
  </w:p>
  <w:p w14:paraId="3ECF0B4A" w14:textId="77777777" w:rsidR="00A44A53" w:rsidRDefault="009F36A9">
    <w:pPr>
      <w:pStyle w:val="Cabealho"/>
      <w:jc w:val="center"/>
    </w:pPr>
    <w:r>
      <w:rPr>
        <w:rFonts w:ascii="Arial" w:hAnsi="Arial" w:cs="Arial"/>
        <w:sz w:val="18"/>
        <w:szCs w:val="18"/>
      </w:rPr>
      <w:t>PROMOTORIA DE JUSTIÇA DE _________________________</w:t>
    </w:r>
  </w:p>
  <w:p w14:paraId="27F0FC3D" w14:textId="77777777" w:rsidR="00A44A53" w:rsidRDefault="009F36A9">
    <w:pPr>
      <w:pStyle w:val="Cabealho"/>
      <w:jc w:val="right"/>
    </w:pPr>
    <w:r>
      <w:rPr>
        <w:rFonts w:ascii="Arial" w:hAnsi="Arial" w:cs="Arial"/>
        <w:sz w:val="18"/>
        <w:szCs w:val="18"/>
      </w:rPr>
      <w:t>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53"/>
    <w:rsid w:val="0076724B"/>
    <w:rsid w:val="009F36A9"/>
    <w:rsid w:val="00A4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591A"/>
  <w15:docId w15:val="{A32E7609-02A7-41F2-8076-985E32F2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spacing w:after="200" w:line="276" w:lineRule="auto"/>
    </w:pPr>
    <w:rPr>
      <w:rFonts w:asciiTheme="minorHAnsi" w:eastAsiaTheme="minorEastAsia" w:hAnsiTheme="minorHAnsi" w:cstheme="minorBidi"/>
      <w:color w:val="00000A"/>
      <w:sz w:val="22"/>
      <w:szCs w:val="22"/>
      <w:lang w:eastAsia="pt-BR" w:bidi="ar-SA"/>
    </w:rPr>
  </w:style>
  <w:style w:type="paragraph" w:styleId="Ttulo1">
    <w:name w:val="heading 1"/>
    <w:basedOn w:val="Ttulo"/>
    <w:qFormat/>
    <w:rsid w:val="006F6C01"/>
    <w:pPr>
      <w:widowControl w:val="0"/>
      <w:jc w:val="both"/>
      <w:outlineLvl w:val="0"/>
    </w:pPr>
    <w:rPr>
      <w:rFonts w:asciiTheme="minorHAnsi" w:eastAsiaTheme="minorEastAsia" w:hAnsiTheme="minorHAnsi" w:cs="Tms Rmn"/>
      <w:b/>
      <w:bCs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qFormat/>
    <w:rsid w:val="006F6C01"/>
    <w:rPr>
      <w:rFonts w:ascii="Times New Roman" w:eastAsia="Times New Roman" w:hAnsi="Times New Roman" w:cs="Tms Rmn"/>
      <w:b/>
      <w:sz w:val="28"/>
      <w:szCs w:val="20"/>
      <w:lang w:eastAsia="ar-SA"/>
    </w:rPr>
  </w:style>
  <w:style w:type="character" w:customStyle="1" w:styleId="CabealhoChar">
    <w:name w:val="Cabeçalho Char"/>
    <w:basedOn w:val="Fontepargpadro"/>
    <w:qFormat/>
    <w:rsid w:val="006F6C0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qFormat/>
    <w:rsid w:val="006F6C0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qFormat/>
    <w:rsid w:val="006F6C0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nkdaInternet">
    <w:name w:val="Link da Internet"/>
    <w:basedOn w:val="Fontepargpadro"/>
    <w:rsid w:val="006F6C01"/>
    <w:rPr>
      <w:color w:val="0000FF"/>
      <w:u w:val="single"/>
      <w:lang w:val="pt-BR" w:eastAsia="pt-BR" w:bidi="pt-BR"/>
    </w:rPr>
  </w:style>
  <w:style w:type="character" w:customStyle="1" w:styleId="apple-converted-space">
    <w:name w:val="apple-converted-space"/>
    <w:basedOn w:val="Fontepargpadro"/>
    <w:qFormat/>
    <w:rsid w:val="006F6C01"/>
  </w:style>
  <w:style w:type="character" w:customStyle="1" w:styleId="WW-WW8Num1ztrue5">
    <w:name w:val="WW-WW8Num1ztrue5"/>
    <w:qFormat/>
    <w:rsid w:val="00A5115A"/>
  </w:style>
  <w:style w:type="character" w:customStyle="1" w:styleId="nfaseforte">
    <w:name w:val="Ênfase forte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  <w:rPr>
      <w:rFonts w:ascii="Courier New" w:hAnsi="Courier New" w:cs="Courier New"/>
      <w:spacing w:val="20"/>
      <w:sz w:val="16"/>
      <w:szCs w:val="16"/>
    </w:rPr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paragraph" w:styleId="Ttulo">
    <w:name w:val="Title"/>
    <w:basedOn w:val="Padro"/>
    <w:next w:val="Corpodetexto"/>
    <w:qFormat/>
    <w:rsid w:val="006F6C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6F6C01"/>
    <w:pPr>
      <w:widowControl w:val="0"/>
      <w:spacing w:after="120"/>
    </w:pPr>
  </w:style>
  <w:style w:type="paragraph" w:styleId="Lista">
    <w:name w:val="List"/>
    <w:basedOn w:val="Corpodetexto"/>
    <w:rsid w:val="006F6C01"/>
    <w:rPr>
      <w:rFonts w:cs="Mangal"/>
    </w:rPr>
  </w:style>
  <w:style w:type="paragraph" w:styleId="Legenda">
    <w:name w:val="caption"/>
    <w:basedOn w:val="Padro"/>
    <w:qFormat/>
    <w:rsid w:val="006F6C0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6F6C01"/>
    <w:pPr>
      <w:widowControl w:val="0"/>
      <w:suppressLineNumbers/>
    </w:pPr>
    <w:rPr>
      <w:rFonts w:cs="Mangal"/>
    </w:rPr>
  </w:style>
  <w:style w:type="paragraph" w:customStyle="1" w:styleId="Padro">
    <w:name w:val="Padrão"/>
    <w:qFormat/>
    <w:rsid w:val="006F6C01"/>
    <w:pPr>
      <w:tabs>
        <w:tab w:val="left" w:pos="708"/>
      </w:tabs>
      <w:suppressAutoHyphens/>
      <w:overflowPunct w:val="0"/>
      <w:spacing w:line="100" w:lineRule="atLeast"/>
    </w:pPr>
    <w:rPr>
      <w:rFonts w:ascii="Times New Roman" w:eastAsia="Times New Roman" w:hAnsi="Times New Roman" w:cs="Times New Roman"/>
      <w:color w:val="00000A"/>
      <w:sz w:val="24"/>
      <w:lang w:eastAsia="pt-BR" w:bidi="ar-SA"/>
    </w:rPr>
  </w:style>
  <w:style w:type="paragraph" w:customStyle="1" w:styleId="Ttuloprincipal">
    <w:name w:val="Título principal"/>
    <w:basedOn w:val="Padro"/>
    <w:qFormat/>
    <w:rsid w:val="006F6C01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styleId="Subttulo">
    <w:name w:val="Subtitle"/>
    <w:basedOn w:val="Ttulo"/>
    <w:qFormat/>
    <w:rsid w:val="006F6C01"/>
    <w:pPr>
      <w:jc w:val="center"/>
    </w:pPr>
    <w:rPr>
      <w:i/>
      <w:iCs/>
    </w:rPr>
  </w:style>
  <w:style w:type="paragraph" w:styleId="Cabealho">
    <w:name w:val="header"/>
    <w:basedOn w:val="Padro"/>
    <w:rsid w:val="006F6C01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Padro"/>
    <w:rsid w:val="006F6C01"/>
    <w:pPr>
      <w:suppressLineNumbers/>
      <w:tabs>
        <w:tab w:val="center" w:pos="4252"/>
        <w:tab w:val="right" w:pos="8504"/>
      </w:tabs>
    </w:pPr>
  </w:style>
  <w:style w:type="paragraph" w:styleId="Textodebalo">
    <w:name w:val="Balloon Text"/>
    <w:basedOn w:val="Padro"/>
    <w:qFormat/>
    <w:rsid w:val="006F6C01"/>
    <w:rPr>
      <w:rFonts w:ascii="Tahoma" w:hAnsi="Tahoma" w:cs="Tahoma"/>
      <w:sz w:val="16"/>
      <w:szCs w:val="16"/>
    </w:rPr>
  </w:style>
  <w:style w:type="paragraph" w:styleId="Corpodetexto2">
    <w:name w:val="Body Text 2"/>
    <w:basedOn w:val="Padro"/>
    <w:qFormat/>
    <w:rsid w:val="006F6C01"/>
    <w:pPr>
      <w:suppressAutoHyphens w:val="0"/>
      <w:ind w:firstLine="3544"/>
      <w:jc w:val="both"/>
      <w:textAlignment w:val="baseline"/>
    </w:pPr>
    <w:rPr>
      <w:sz w:val="28"/>
      <w:szCs w:val="20"/>
    </w:rPr>
  </w:style>
  <w:style w:type="paragraph" w:customStyle="1" w:styleId="cab">
    <w:name w:val="cab"/>
    <w:basedOn w:val="Padro"/>
    <w:qFormat/>
    <w:rsid w:val="006F6C01"/>
    <w:pPr>
      <w:spacing w:before="28" w:after="28"/>
    </w:pPr>
  </w:style>
  <w:style w:type="paragraph" w:customStyle="1" w:styleId="par">
    <w:name w:val="par"/>
    <w:basedOn w:val="Padro"/>
    <w:qFormat/>
    <w:rsid w:val="006F6C01"/>
    <w:pPr>
      <w:spacing w:before="28" w:after="28"/>
    </w:pPr>
  </w:style>
  <w:style w:type="paragraph" w:customStyle="1" w:styleId="Recuodecorpodetexto1">
    <w:name w:val="Recuo de corpo de texto1"/>
    <w:basedOn w:val="Padro"/>
    <w:rsid w:val="006F6C01"/>
    <w:pPr>
      <w:spacing w:after="120"/>
      <w:ind w:left="283"/>
    </w:pPr>
  </w:style>
  <w:style w:type="paragraph" w:styleId="Recuodecorpodetexto2">
    <w:name w:val="Body Text Indent 2"/>
    <w:basedOn w:val="Normal"/>
    <w:qFormat/>
    <w:pPr>
      <w:ind w:right="-708" w:firstLine="2835"/>
    </w:pPr>
    <w:rPr>
      <w:szCs w:val="20"/>
    </w:rPr>
  </w:style>
  <w:style w:type="paragraph" w:customStyle="1" w:styleId="Corpodetexto21">
    <w:name w:val="Corpo de texto 21"/>
    <w:basedOn w:val="Normal"/>
    <w:qFormat/>
    <w:pPr>
      <w:jc w:val="both"/>
    </w:pPr>
    <w:rPr>
      <w:rFonts w:ascii="Century Gothic" w:hAnsi="Century Gothic" w:cs="Century Gothic"/>
    </w:rPr>
  </w:style>
  <w:style w:type="numbering" w:customStyle="1" w:styleId="WW8Num3">
    <w:name w:val="WW8Num3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br/mdh/pt-br/assuntos/noticias/2020-2/abril/RECOMENDACOESCONANDA.pdf/vie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3513</TotalTime>
  <Pages>1</Pages>
  <Words>992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Borges</dc:creator>
  <dc:description/>
  <cp:lastModifiedBy>CARLA COSTA PINTO</cp:lastModifiedBy>
  <cp:revision>27</cp:revision>
  <cp:lastPrinted>2018-01-13T03:46:00Z</cp:lastPrinted>
  <dcterms:created xsi:type="dcterms:W3CDTF">2018-01-13T03:29:00Z</dcterms:created>
  <dcterms:modified xsi:type="dcterms:W3CDTF">2020-04-23T17:00:00Z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