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927" w:rsidRPr="00173927" w:rsidRDefault="00173927" w:rsidP="00173927">
      <w:pPr>
        <w:spacing w:before="100" w:beforeAutospacing="1" w:after="0" w:line="360" w:lineRule="auto"/>
        <w:jc w:val="both"/>
        <w:rPr>
          <w:rFonts w:ascii="Times New Roman" w:eastAsia="Times New Roman" w:hAnsi="Times New Roman" w:cs="Times New Roman"/>
          <w:color w:val="00000A"/>
          <w:sz w:val="24"/>
          <w:szCs w:val="24"/>
          <w:lang w:eastAsia="pt-BR"/>
        </w:rPr>
      </w:pPr>
      <w:bookmarkStart w:id="0" w:name="_GoBack"/>
      <w:bookmarkEnd w:id="0"/>
      <w:r w:rsidRPr="00173927">
        <w:rPr>
          <w:rFonts w:ascii="Calibri" w:eastAsia="Times New Roman" w:hAnsi="Calibri" w:cs="Calibri"/>
          <w:b/>
          <w:bCs/>
          <w:color w:val="00000A"/>
          <w:sz w:val="24"/>
          <w:szCs w:val="24"/>
          <w:lang w:eastAsia="pt-BR"/>
        </w:rPr>
        <w:t>EXCELENTÍSSIMO SENHOR JUIZ DE DIREITO DA VARA DA FAZENDA PÚBLICA DA COMARCA DE IMPERATRIZ – MA.</w:t>
      </w:r>
    </w:p>
    <w:p w:rsidR="00173927" w:rsidRPr="00173927" w:rsidRDefault="00173927" w:rsidP="00173927">
      <w:pPr>
        <w:spacing w:before="100" w:beforeAutospacing="1" w:after="0" w:line="360" w:lineRule="auto"/>
        <w:jc w:val="both"/>
        <w:rPr>
          <w:rFonts w:ascii="Times New Roman" w:eastAsia="Times New Roman" w:hAnsi="Times New Roman" w:cs="Times New Roman"/>
          <w:color w:val="00000A"/>
          <w:sz w:val="24"/>
          <w:szCs w:val="24"/>
          <w:lang w:eastAsia="pt-BR"/>
        </w:rPr>
      </w:pPr>
    </w:p>
    <w:p w:rsidR="00173927" w:rsidRPr="00173927" w:rsidRDefault="00173927" w:rsidP="00173927">
      <w:pPr>
        <w:spacing w:before="100" w:beforeAutospacing="1" w:after="0" w:line="102" w:lineRule="atLeast"/>
        <w:jc w:val="both"/>
        <w:rPr>
          <w:rFonts w:ascii="Times New Roman" w:eastAsia="Times New Roman" w:hAnsi="Times New Roman" w:cs="Times New Roman"/>
          <w:color w:val="00000A"/>
          <w:sz w:val="24"/>
          <w:szCs w:val="24"/>
          <w:lang w:eastAsia="pt-BR"/>
        </w:rPr>
      </w:pPr>
    </w:p>
    <w:p w:rsidR="00173927" w:rsidRPr="00173927" w:rsidRDefault="00173927" w:rsidP="00173927">
      <w:pPr>
        <w:spacing w:before="100" w:beforeAutospacing="1" w:after="0" w:line="102" w:lineRule="atLeast"/>
        <w:jc w:val="both"/>
        <w:rPr>
          <w:rFonts w:ascii="Times New Roman" w:eastAsia="Times New Roman" w:hAnsi="Times New Roman" w:cs="Times New Roman"/>
          <w:color w:val="00000A"/>
          <w:sz w:val="24"/>
          <w:szCs w:val="24"/>
          <w:lang w:eastAsia="pt-BR"/>
        </w:rPr>
      </w:pPr>
    </w:p>
    <w:p w:rsidR="00173927" w:rsidRPr="00173927" w:rsidRDefault="00173927" w:rsidP="00173927">
      <w:pPr>
        <w:spacing w:before="100" w:beforeAutospacing="1" w:after="0" w:line="102" w:lineRule="atLeast"/>
        <w:jc w:val="both"/>
        <w:rPr>
          <w:rFonts w:ascii="Times New Roman" w:eastAsia="Times New Roman" w:hAnsi="Times New Roman" w:cs="Times New Roman"/>
          <w:color w:val="00000A"/>
          <w:sz w:val="24"/>
          <w:szCs w:val="24"/>
          <w:lang w:eastAsia="pt-BR"/>
        </w:rPr>
      </w:pPr>
    </w:p>
    <w:p w:rsidR="00173927" w:rsidRPr="00173927" w:rsidRDefault="00173927" w:rsidP="00173927">
      <w:pPr>
        <w:spacing w:before="100" w:beforeAutospacing="1" w:after="0" w:line="102" w:lineRule="atLeast"/>
        <w:jc w:val="both"/>
        <w:rPr>
          <w:rFonts w:ascii="Times New Roman" w:eastAsia="Times New Roman" w:hAnsi="Times New Roman" w:cs="Times New Roman"/>
          <w:color w:val="00000A"/>
          <w:sz w:val="24"/>
          <w:szCs w:val="24"/>
          <w:lang w:eastAsia="pt-BR"/>
        </w:rPr>
      </w:pPr>
    </w:p>
    <w:p w:rsidR="00173927" w:rsidRPr="00173927" w:rsidRDefault="00173927" w:rsidP="00173927">
      <w:pPr>
        <w:spacing w:before="100" w:beforeAutospacing="1" w:after="0" w:line="102" w:lineRule="atLeast"/>
        <w:jc w:val="both"/>
        <w:rPr>
          <w:rFonts w:ascii="Times New Roman" w:eastAsia="Times New Roman" w:hAnsi="Times New Roman" w:cs="Times New Roman"/>
          <w:color w:val="00000A"/>
          <w:sz w:val="24"/>
          <w:szCs w:val="24"/>
          <w:lang w:eastAsia="pt-BR"/>
        </w:rPr>
      </w:pPr>
    </w:p>
    <w:p w:rsidR="00173927" w:rsidRPr="00173927" w:rsidRDefault="00173927" w:rsidP="00173927">
      <w:pPr>
        <w:spacing w:after="0" w:line="102" w:lineRule="atLeast"/>
        <w:ind w:left="360"/>
        <w:jc w:val="center"/>
        <w:outlineLvl w:val="0"/>
        <w:rPr>
          <w:rFonts w:ascii="Tahoma" w:eastAsia="Times New Roman" w:hAnsi="Tahoma" w:cs="Tahoma"/>
          <w:b/>
          <w:bCs/>
          <w:color w:val="00000A"/>
          <w:kern w:val="36"/>
          <w:sz w:val="40"/>
          <w:szCs w:val="40"/>
          <w:lang w:eastAsia="pt-BR"/>
        </w:rPr>
      </w:pPr>
      <w:r w:rsidRPr="00173927">
        <w:rPr>
          <w:rFonts w:ascii="Calibri" w:eastAsia="Times New Roman" w:hAnsi="Calibri" w:cs="Calibri"/>
          <w:b/>
          <w:bCs/>
          <w:color w:val="00000A"/>
          <w:kern w:val="36"/>
          <w:sz w:val="40"/>
          <w:szCs w:val="40"/>
          <w:u w:val="single"/>
          <w:lang w:eastAsia="pt-BR"/>
        </w:rPr>
        <w:t>U R G E N T E</w:t>
      </w:r>
    </w:p>
    <w:p w:rsidR="00173927" w:rsidRPr="00173927" w:rsidRDefault="00173927" w:rsidP="00173927">
      <w:pPr>
        <w:spacing w:before="100" w:beforeAutospacing="1" w:after="0" w:line="102" w:lineRule="atLeast"/>
        <w:jc w:val="both"/>
        <w:rPr>
          <w:rFonts w:ascii="Times New Roman" w:eastAsia="Times New Roman" w:hAnsi="Times New Roman" w:cs="Times New Roman"/>
          <w:color w:val="00000A"/>
          <w:sz w:val="24"/>
          <w:szCs w:val="24"/>
          <w:lang w:eastAsia="pt-BR"/>
        </w:rPr>
      </w:pPr>
    </w:p>
    <w:p w:rsidR="00173927" w:rsidRPr="00173927" w:rsidRDefault="00173927" w:rsidP="00173927">
      <w:pPr>
        <w:spacing w:before="100" w:beforeAutospacing="1" w:after="0" w:line="102" w:lineRule="atLeast"/>
        <w:jc w:val="both"/>
        <w:rPr>
          <w:rFonts w:ascii="Times New Roman" w:eastAsia="Times New Roman" w:hAnsi="Times New Roman" w:cs="Times New Roman"/>
          <w:color w:val="00000A"/>
          <w:sz w:val="24"/>
          <w:szCs w:val="24"/>
          <w:lang w:eastAsia="pt-BR"/>
        </w:rPr>
      </w:pPr>
    </w:p>
    <w:p w:rsidR="00173927" w:rsidRPr="00173927" w:rsidRDefault="00173927" w:rsidP="00173927">
      <w:pPr>
        <w:spacing w:before="100" w:beforeAutospacing="1" w:after="0" w:line="102" w:lineRule="atLeast"/>
        <w:jc w:val="both"/>
        <w:rPr>
          <w:rFonts w:ascii="Times New Roman" w:eastAsia="Times New Roman" w:hAnsi="Times New Roman" w:cs="Times New Roman"/>
          <w:color w:val="00000A"/>
          <w:sz w:val="24"/>
          <w:szCs w:val="24"/>
          <w:lang w:eastAsia="pt-BR"/>
        </w:rPr>
      </w:pPr>
    </w:p>
    <w:p w:rsidR="00173927" w:rsidRPr="00173927" w:rsidRDefault="00173927" w:rsidP="00173927">
      <w:pPr>
        <w:spacing w:before="100" w:beforeAutospacing="1" w:after="0" w:line="102" w:lineRule="atLeast"/>
        <w:jc w:val="both"/>
        <w:rPr>
          <w:rFonts w:ascii="Times New Roman" w:eastAsia="Times New Roman" w:hAnsi="Times New Roman" w:cs="Times New Roman"/>
          <w:color w:val="00000A"/>
          <w:sz w:val="24"/>
          <w:szCs w:val="24"/>
          <w:lang w:eastAsia="pt-BR"/>
        </w:rPr>
      </w:pPr>
    </w:p>
    <w:p w:rsidR="00173927" w:rsidRPr="00173927" w:rsidRDefault="00173927" w:rsidP="00173927">
      <w:pPr>
        <w:spacing w:before="100" w:beforeAutospacing="1" w:after="0" w:line="102" w:lineRule="atLeast"/>
        <w:jc w:val="both"/>
        <w:rPr>
          <w:rFonts w:ascii="Times New Roman" w:eastAsia="Times New Roman" w:hAnsi="Times New Roman" w:cs="Times New Roman"/>
          <w:color w:val="00000A"/>
          <w:sz w:val="24"/>
          <w:szCs w:val="24"/>
          <w:lang w:eastAsia="pt-BR"/>
        </w:rPr>
      </w:pPr>
    </w:p>
    <w:p w:rsidR="00173927" w:rsidRPr="00173927" w:rsidRDefault="00173927" w:rsidP="00173927">
      <w:pPr>
        <w:spacing w:before="100" w:beforeAutospacing="1" w:after="0" w:line="102" w:lineRule="atLeast"/>
        <w:ind w:firstLine="1695"/>
        <w:jc w:val="both"/>
        <w:rPr>
          <w:rFonts w:ascii="Times New Roman" w:eastAsia="Times New Roman" w:hAnsi="Times New Roman" w:cs="Times New Roman"/>
          <w:color w:val="00000A"/>
          <w:sz w:val="24"/>
          <w:szCs w:val="24"/>
          <w:lang w:eastAsia="pt-BR"/>
        </w:rPr>
      </w:pPr>
      <w:r w:rsidRPr="00173927">
        <w:rPr>
          <w:rFonts w:ascii="Calibri" w:eastAsia="Times New Roman" w:hAnsi="Calibri" w:cs="Calibri"/>
          <w:b/>
          <w:bCs/>
          <w:color w:val="00000A"/>
          <w:sz w:val="24"/>
          <w:szCs w:val="24"/>
          <w:lang w:eastAsia="pt-BR"/>
        </w:rPr>
        <w:t>O MINISTÉRIO PÚBLICO DO ESTADO DO MARANHÃO</w:t>
      </w:r>
      <w:r w:rsidRPr="00173927">
        <w:rPr>
          <w:rFonts w:ascii="Calibri" w:eastAsia="Times New Roman" w:hAnsi="Calibri" w:cs="Calibri"/>
          <w:color w:val="00000A"/>
          <w:sz w:val="24"/>
          <w:szCs w:val="24"/>
          <w:lang w:eastAsia="pt-BR"/>
        </w:rPr>
        <w:t xml:space="preserve">, por </w:t>
      </w:r>
      <w:proofErr w:type="gramStart"/>
      <w:r w:rsidRPr="00173927">
        <w:rPr>
          <w:rFonts w:ascii="Calibri" w:eastAsia="Times New Roman" w:hAnsi="Calibri" w:cs="Calibri"/>
          <w:color w:val="00000A"/>
          <w:sz w:val="24"/>
          <w:szCs w:val="24"/>
          <w:lang w:eastAsia="pt-BR"/>
        </w:rPr>
        <w:t>sua Promotoras</w:t>
      </w:r>
      <w:proofErr w:type="gramEnd"/>
      <w:r w:rsidRPr="00173927">
        <w:rPr>
          <w:rFonts w:ascii="Calibri" w:eastAsia="Times New Roman" w:hAnsi="Calibri" w:cs="Calibri"/>
          <w:color w:val="00000A"/>
          <w:sz w:val="24"/>
          <w:szCs w:val="24"/>
          <w:lang w:eastAsia="pt-BR"/>
        </w:rPr>
        <w:t xml:space="preserve"> de Justiça signatárias, com fundamento nos preceitos insertos nos artigos 127 e 129 da Constituição Federal, artigo 25, incisos IV da Lei 8.625, de 12.02.93 (Lei Orgânica Nacional do Ministério Público) e demais dispositivos legais aplicados à espécie, vem perante Vossa Excelência propor a presente: </w:t>
      </w:r>
    </w:p>
    <w:p w:rsidR="00173927" w:rsidRPr="00173927" w:rsidRDefault="00173927" w:rsidP="00173927">
      <w:pPr>
        <w:spacing w:before="100" w:beforeAutospacing="1" w:after="0" w:line="102" w:lineRule="atLeast"/>
        <w:jc w:val="both"/>
        <w:rPr>
          <w:rFonts w:ascii="Times New Roman" w:eastAsia="Times New Roman" w:hAnsi="Times New Roman" w:cs="Times New Roman"/>
          <w:color w:val="00000A"/>
          <w:sz w:val="24"/>
          <w:szCs w:val="24"/>
          <w:lang w:eastAsia="pt-BR"/>
        </w:rPr>
      </w:pPr>
    </w:p>
    <w:p w:rsidR="00173927" w:rsidRPr="00173927" w:rsidRDefault="00173927" w:rsidP="00173927">
      <w:pPr>
        <w:spacing w:after="0" w:line="102" w:lineRule="atLeast"/>
        <w:ind w:left="1080"/>
        <w:jc w:val="center"/>
        <w:outlineLvl w:val="1"/>
        <w:rPr>
          <w:rFonts w:ascii="Verdana" w:eastAsia="Times New Roman" w:hAnsi="Verdana" w:cs="Times New Roman"/>
          <w:b/>
          <w:bCs/>
          <w:i/>
          <w:iCs/>
          <w:color w:val="00000A"/>
          <w:sz w:val="28"/>
          <w:szCs w:val="28"/>
          <w:lang w:eastAsia="pt-BR"/>
        </w:rPr>
      </w:pPr>
      <w:r w:rsidRPr="00173927">
        <w:rPr>
          <w:rFonts w:ascii="Calibri" w:eastAsia="Times New Roman" w:hAnsi="Calibri" w:cs="Calibri"/>
          <w:b/>
          <w:bCs/>
          <w:i/>
          <w:iCs/>
          <w:color w:val="00000A"/>
          <w:sz w:val="24"/>
          <w:szCs w:val="24"/>
          <w:lang w:eastAsia="pt-BR"/>
        </w:rPr>
        <w:t>AÇÃO CIVIL PÚBLICA DE OBRIGAÇÃO DE FAZER</w:t>
      </w:r>
      <w:r>
        <w:rPr>
          <w:rFonts w:ascii="Calibri" w:eastAsia="Times New Roman" w:hAnsi="Calibri" w:cs="Calibri"/>
          <w:b/>
          <w:bCs/>
          <w:i/>
          <w:iCs/>
          <w:color w:val="00000A"/>
          <w:sz w:val="24"/>
          <w:szCs w:val="24"/>
          <w:lang w:eastAsia="pt-BR"/>
        </w:rPr>
        <w:t xml:space="preserve"> COM PEDIDO DE TUTELA ANTECIPADA</w:t>
      </w:r>
    </w:p>
    <w:p w:rsidR="00173927" w:rsidRPr="00173927" w:rsidRDefault="00173927" w:rsidP="00173927">
      <w:pPr>
        <w:spacing w:before="100" w:beforeAutospacing="1" w:after="0" w:line="102" w:lineRule="atLeast"/>
        <w:jc w:val="both"/>
        <w:rPr>
          <w:rFonts w:ascii="Times New Roman" w:eastAsia="Times New Roman" w:hAnsi="Times New Roman" w:cs="Times New Roman"/>
          <w:color w:val="00000A"/>
          <w:sz w:val="24"/>
          <w:szCs w:val="24"/>
          <w:lang w:eastAsia="pt-BR"/>
        </w:rPr>
      </w:pPr>
    </w:p>
    <w:p w:rsidR="00173927" w:rsidRDefault="00173927" w:rsidP="00173927">
      <w:pPr>
        <w:spacing w:before="100" w:beforeAutospacing="1" w:after="0" w:line="102" w:lineRule="atLeast"/>
        <w:jc w:val="both"/>
        <w:rPr>
          <w:rFonts w:ascii="Times New Roman" w:eastAsia="Times New Roman" w:hAnsi="Times New Roman" w:cs="Times New Roman"/>
          <w:color w:val="00000A"/>
          <w:sz w:val="24"/>
          <w:szCs w:val="24"/>
          <w:lang w:eastAsia="pt-BR"/>
        </w:rPr>
      </w:pPr>
      <w:r w:rsidRPr="00173927">
        <w:rPr>
          <w:rFonts w:ascii="Calibri" w:eastAsia="Times New Roman" w:hAnsi="Calibri" w:cs="Calibri"/>
          <w:color w:val="00000A"/>
          <w:sz w:val="24"/>
          <w:szCs w:val="24"/>
          <w:lang w:eastAsia="pt-BR"/>
        </w:rPr>
        <w:lastRenderedPageBreak/>
        <w:t xml:space="preserve">Contra o </w:t>
      </w:r>
      <w:r w:rsidRPr="00173927">
        <w:rPr>
          <w:rFonts w:ascii="Calibri" w:eastAsia="Times New Roman" w:hAnsi="Calibri" w:cs="Calibri"/>
          <w:b/>
          <w:bCs/>
          <w:color w:val="00000A"/>
          <w:sz w:val="24"/>
          <w:szCs w:val="24"/>
          <w:lang w:eastAsia="pt-BR"/>
        </w:rPr>
        <w:t xml:space="preserve">MUNICÍPIO DE IMPERATRIZ (MA), </w:t>
      </w:r>
      <w:r w:rsidRPr="00173927">
        <w:rPr>
          <w:rFonts w:ascii="Calibri" w:eastAsia="Times New Roman" w:hAnsi="Calibri" w:cs="Calibri"/>
          <w:color w:val="00000A"/>
          <w:sz w:val="24"/>
          <w:szCs w:val="24"/>
          <w:lang w:eastAsia="pt-BR"/>
        </w:rPr>
        <w:t>pessoa jurídica de direito Público interno, com sede na Rua Rui Barbosa, centro, nesta, representada por seu Procurador-Geral.</w:t>
      </w:r>
    </w:p>
    <w:p w:rsidR="00173927" w:rsidRPr="00173927" w:rsidRDefault="00173927" w:rsidP="00173927">
      <w:pPr>
        <w:spacing w:before="100" w:beforeAutospacing="1" w:after="0" w:line="102" w:lineRule="atLeast"/>
        <w:jc w:val="both"/>
        <w:rPr>
          <w:rFonts w:ascii="Times New Roman" w:eastAsia="Times New Roman" w:hAnsi="Times New Roman" w:cs="Times New Roman"/>
          <w:color w:val="00000A"/>
          <w:sz w:val="24"/>
          <w:szCs w:val="24"/>
          <w:lang w:eastAsia="pt-BR"/>
        </w:rPr>
      </w:pPr>
    </w:p>
    <w:p w:rsidR="00173927" w:rsidRPr="00173927" w:rsidRDefault="00173927" w:rsidP="00173927">
      <w:pPr>
        <w:spacing w:before="100" w:beforeAutospacing="1" w:after="0" w:line="102" w:lineRule="atLeast"/>
        <w:jc w:val="both"/>
        <w:rPr>
          <w:rFonts w:ascii="Times New Roman" w:eastAsia="Times New Roman" w:hAnsi="Times New Roman" w:cs="Times New Roman"/>
          <w:color w:val="00000A"/>
          <w:sz w:val="24"/>
          <w:szCs w:val="24"/>
          <w:lang w:eastAsia="pt-BR"/>
        </w:rPr>
      </w:pPr>
      <w:r w:rsidRPr="00173927">
        <w:rPr>
          <w:rFonts w:ascii="Calibri" w:eastAsia="Times New Roman" w:hAnsi="Calibri" w:cs="Calibri"/>
          <w:b/>
          <w:bCs/>
          <w:color w:val="00000A"/>
          <w:sz w:val="24"/>
          <w:szCs w:val="24"/>
          <w:lang w:eastAsia="pt-BR"/>
        </w:rPr>
        <w:t>I- DOS FATOS</w:t>
      </w:r>
    </w:p>
    <w:p w:rsidR="00173927" w:rsidRPr="00173927" w:rsidRDefault="00173927" w:rsidP="00173927">
      <w:pPr>
        <w:spacing w:before="100" w:beforeAutospacing="1" w:after="0" w:line="102" w:lineRule="atLeast"/>
        <w:jc w:val="both"/>
        <w:rPr>
          <w:rFonts w:ascii="Times New Roman" w:eastAsia="Times New Roman" w:hAnsi="Times New Roman" w:cs="Times New Roman"/>
          <w:color w:val="00000A"/>
          <w:sz w:val="24"/>
          <w:szCs w:val="24"/>
          <w:lang w:eastAsia="pt-BR"/>
        </w:rPr>
      </w:pPr>
    </w:p>
    <w:p w:rsidR="00173927" w:rsidRPr="00173927" w:rsidRDefault="00173927" w:rsidP="00173927">
      <w:pPr>
        <w:spacing w:before="100" w:beforeAutospacing="1" w:after="0" w:line="102" w:lineRule="atLeast"/>
        <w:ind w:firstLine="1695"/>
        <w:jc w:val="both"/>
        <w:rPr>
          <w:rFonts w:ascii="Times New Roman" w:eastAsia="Times New Roman" w:hAnsi="Times New Roman" w:cs="Times New Roman"/>
          <w:color w:val="00000A"/>
          <w:sz w:val="24"/>
          <w:szCs w:val="24"/>
          <w:lang w:eastAsia="pt-BR"/>
        </w:rPr>
      </w:pPr>
      <w:r w:rsidRPr="00173927">
        <w:rPr>
          <w:rFonts w:ascii="Calibri" w:eastAsia="Times New Roman" w:hAnsi="Calibri" w:cs="Calibri"/>
          <w:color w:val="00000A"/>
          <w:sz w:val="24"/>
          <w:szCs w:val="24"/>
          <w:lang w:eastAsia="pt-BR"/>
        </w:rPr>
        <w:t xml:space="preserve">No dia 08 de novembro de 2012, recebemos nesta Promotoria de Justiça a Sra. Terezinha Lavor da Silva, relatando que sua irmã, a paciente do CAPS III </w:t>
      </w:r>
      <w:r w:rsidRPr="00173927">
        <w:rPr>
          <w:rFonts w:ascii="Calibri" w:eastAsia="Times New Roman" w:hAnsi="Calibri" w:cs="Calibri"/>
          <w:b/>
          <w:bCs/>
          <w:color w:val="00000A"/>
          <w:sz w:val="24"/>
          <w:szCs w:val="24"/>
          <w:lang w:eastAsia="pt-BR"/>
        </w:rPr>
        <w:t xml:space="preserve">VALDENIRA LAVOR SILVA, </w:t>
      </w:r>
      <w:r w:rsidRPr="00173927">
        <w:rPr>
          <w:rFonts w:ascii="Calibri" w:eastAsia="Times New Roman" w:hAnsi="Calibri" w:cs="Calibri"/>
          <w:color w:val="00000A"/>
          <w:sz w:val="24"/>
          <w:szCs w:val="24"/>
          <w:lang w:eastAsia="pt-BR"/>
        </w:rPr>
        <w:t>com diagnóstico de transtorno mental, tendo a prescrição médica do medicamento denominado DECANOATO DE HALOPERIDOL INJETÁVEL (HALDOL). Cópia do relatório de atendimento em anexo.</w:t>
      </w:r>
    </w:p>
    <w:p w:rsidR="00173927" w:rsidRPr="00173927" w:rsidRDefault="00173927" w:rsidP="00173927">
      <w:pPr>
        <w:spacing w:before="100" w:beforeAutospacing="1" w:after="0" w:line="102" w:lineRule="atLeast"/>
        <w:ind w:firstLine="1695"/>
        <w:jc w:val="both"/>
        <w:rPr>
          <w:rFonts w:ascii="Times New Roman" w:eastAsia="Times New Roman" w:hAnsi="Times New Roman" w:cs="Times New Roman"/>
          <w:color w:val="00000A"/>
          <w:sz w:val="24"/>
          <w:szCs w:val="24"/>
          <w:lang w:eastAsia="pt-BR"/>
        </w:rPr>
      </w:pPr>
      <w:r w:rsidRPr="00173927">
        <w:rPr>
          <w:rFonts w:ascii="Calibri" w:eastAsia="Times New Roman" w:hAnsi="Calibri" w:cs="Calibri"/>
          <w:color w:val="00000A"/>
          <w:sz w:val="24"/>
          <w:szCs w:val="24"/>
          <w:lang w:eastAsia="pt-BR"/>
        </w:rPr>
        <w:t xml:space="preserve">A cidadã revela que sua irmã faz acompanhamento no CAPS III uma vez ao mês, situação onde a mesma é medicada com o referido medicamento. Ocorre que, na última </w:t>
      </w:r>
      <w:proofErr w:type="gramStart"/>
      <w:r w:rsidRPr="00173927">
        <w:rPr>
          <w:rFonts w:ascii="Calibri" w:eastAsia="Times New Roman" w:hAnsi="Calibri" w:cs="Calibri"/>
          <w:color w:val="00000A"/>
          <w:sz w:val="24"/>
          <w:szCs w:val="24"/>
          <w:lang w:eastAsia="pt-BR"/>
        </w:rPr>
        <w:t>consulta,</w:t>
      </w:r>
      <w:proofErr w:type="gramEnd"/>
      <w:r w:rsidRPr="00173927">
        <w:rPr>
          <w:rFonts w:ascii="Calibri" w:eastAsia="Times New Roman" w:hAnsi="Calibri" w:cs="Calibri"/>
          <w:color w:val="00000A"/>
          <w:sz w:val="24"/>
          <w:szCs w:val="24"/>
          <w:lang w:eastAsia="pt-BR"/>
        </w:rPr>
        <w:t xml:space="preserve"> realizada no dia 25 de outubro de 2012, a paciente retornou do CAPS III sem fazer uso do mesmo.</w:t>
      </w:r>
    </w:p>
    <w:p w:rsidR="00173927" w:rsidRPr="00173927" w:rsidRDefault="00173927" w:rsidP="00173927">
      <w:pPr>
        <w:spacing w:before="100" w:beforeAutospacing="1" w:after="0" w:line="102" w:lineRule="atLeast"/>
        <w:ind w:firstLine="1695"/>
        <w:jc w:val="both"/>
        <w:rPr>
          <w:rFonts w:ascii="Times New Roman" w:eastAsia="Times New Roman" w:hAnsi="Times New Roman" w:cs="Times New Roman"/>
          <w:color w:val="00000A"/>
          <w:sz w:val="24"/>
          <w:szCs w:val="24"/>
          <w:lang w:eastAsia="pt-BR"/>
        </w:rPr>
      </w:pPr>
      <w:r w:rsidRPr="00173927">
        <w:rPr>
          <w:rFonts w:ascii="Calibri" w:eastAsia="Times New Roman" w:hAnsi="Calibri" w:cs="Calibri"/>
          <w:color w:val="00000A"/>
          <w:sz w:val="24"/>
          <w:szCs w:val="24"/>
          <w:lang w:eastAsia="pt-BR"/>
        </w:rPr>
        <w:t xml:space="preserve">Diante de grave fato, e de modo a esclarecer o ocorrido, a Sra. Terezinha dirigiu-se ao CAPS III, onde foi informada pelo médico psiquiatra Dr. Tarso </w:t>
      </w:r>
      <w:proofErr w:type="spellStart"/>
      <w:r w:rsidRPr="00173927">
        <w:rPr>
          <w:rFonts w:ascii="Calibri" w:eastAsia="Times New Roman" w:hAnsi="Calibri" w:cs="Calibri"/>
          <w:color w:val="00000A"/>
          <w:sz w:val="24"/>
          <w:szCs w:val="24"/>
          <w:lang w:eastAsia="pt-BR"/>
        </w:rPr>
        <w:t>Maziviero</w:t>
      </w:r>
      <w:proofErr w:type="spellEnd"/>
      <w:r w:rsidRPr="00173927">
        <w:rPr>
          <w:rFonts w:ascii="Calibri" w:eastAsia="Times New Roman" w:hAnsi="Calibri" w:cs="Calibri"/>
          <w:color w:val="00000A"/>
          <w:sz w:val="24"/>
          <w:szCs w:val="24"/>
          <w:lang w:eastAsia="pt-BR"/>
        </w:rPr>
        <w:t xml:space="preserve"> que o medicamento estava em falta, e que nenhum paciente estava sendo medicado.</w:t>
      </w:r>
    </w:p>
    <w:p w:rsidR="00173927" w:rsidRPr="00173927" w:rsidRDefault="00173927" w:rsidP="00173927">
      <w:pPr>
        <w:spacing w:before="100" w:beforeAutospacing="1" w:after="0" w:line="102" w:lineRule="atLeast"/>
        <w:ind w:firstLine="1695"/>
        <w:jc w:val="both"/>
        <w:rPr>
          <w:rFonts w:ascii="Times New Roman" w:eastAsia="Times New Roman" w:hAnsi="Times New Roman" w:cs="Times New Roman"/>
          <w:color w:val="00000A"/>
          <w:sz w:val="24"/>
          <w:szCs w:val="24"/>
          <w:lang w:eastAsia="pt-BR"/>
        </w:rPr>
      </w:pPr>
      <w:r w:rsidRPr="00173927">
        <w:rPr>
          <w:rFonts w:ascii="Calibri" w:eastAsia="Times New Roman" w:hAnsi="Calibri" w:cs="Calibri"/>
          <w:color w:val="00000A"/>
          <w:sz w:val="24"/>
          <w:szCs w:val="24"/>
          <w:lang w:eastAsia="pt-BR"/>
        </w:rPr>
        <w:t xml:space="preserve">Não obstante tal situação, a Sra. Terezinha dirigiu-se </w:t>
      </w:r>
      <w:proofErr w:type="gramStart"/>
      <w:r w:rsidRPr="00173927">
        <w:rPr>
          <w:rFonts w:ascii="Calibri" w:eastAsia="Times New Roman" w:hAnsi="Calibri" w:cs="Calibri"/>
          <w:color w:val="00000A"/>
          <w:sz w:val="24"/>
          <w:szCs w:val="24"/>
          <w:lang w:eastAsia="pt-BR"/>
        </w:rPr>
        <w:t>à</w:t>
      </w:r>
      <w:proofErr w:type="gramEnd"/>
      <w:r w:rsidRPr="00173927">
        <w:rPr>
          <w:rFonts w:ascii="Calibri" w:eastAsia="Times New Roman" w:hAnsi="Calibri" w:cs="Calibri"/>
          <w:color w:val="00000A"/>
          <w:sz w:val="24"/>
          <w:szCs w:val="24"/>
          <w:lang w:eastAsia="pt-BR"/>
        </w:rPr>
        <w:t xml:space="preserve"> uma farmácia particular, onde encontrou 01 caixa do medicamento, que foi adquirida pelo valor de R$ 79,00, contendo 05 ampolas, mas ainda não foi medicada, pois voltou a ter surto, está pelas ruas, e não é encontrada para ser levada novamente ao CAPS III.</w:t>
      </w:r>
    </w:p>
    <w:p w:rsidR="00173927" w:rsidRPr="00173927" w:rsidRDefault="00173927" w:rsidP="00173927">
      <w:pPr>
        <w:spacing w:before="100" w:beforeAutospacing="1" w:after="0" w:line="102" w:lineRule="atLeast"/>
        <w:ind w:firstLine="1695"/>
        <w:jc w:val="both"/>
        <w:rPr>
          <w:rFonts w:ascii="Times New Roman" w:eastAsia="Times New Roman" w:hAnsi="Times New Roman" w:cs="Times New Roman"/>
          <w:color w:val="00000A"/>
          <w:sz w:val="24"/>
          <w:szCs w:val="24"/>
          <w:lang w:eastAsia="pt-BR"/>
        </w:rPr>
      </w:pPr>
      <w:r w:rsidRPr="00173927">
        <w:rPr>
          <w:rFonts w:ascii="Calibri" w:eastAsia="Times New Roman" w:hAnsi="Calibri" w:cs="Calibri"/>
          <w:color w:val="00000A"/>
          <w:sz w:val="24"/>
          <w:szCs w:val="24"/>
          <w:lang w:eastAsia="pt-BR"/>
        </w:rPr>
        <w:t xml:space="preserve">A cidadã relata que o psiquiatra que lhe atendeu esclareceu que já solicitou dos responsáveis a compra do medicamento, no entanto, até o presente momento não foi entregue pela farmácia Municipal. Relatou, ainda, que não é somente a paciente </w:t>
      </w:r>
      <w:proofErr w:type="spellStart"/>
      <w:r w:rsidRPr="00173927">
        <w:rPr>
          <w:rFonts w:ascii="Calibri" w:eastAsia="Times New Roman" w:hAnsi="Calibri" w:cs="Calibri"/>
          <w:color w:val="00000A"/>
          <w:sz w:val="24"/>
          <w:szCs w:val="24"/>
          <w:lang w:eastAsia="pt-BR"/>
        </w:rPr>
        <w:t>Valdenira</w:t>
      </w:r>
      <w:proofErr w:type="spellEnd"/>
      <w:r w:rsidRPr="00173927">
        <w:rPr>
          <w:rFonts w:ascii="Calibri" w:eastAsia="Times New Roman" w:hAnsi="Calibri" w:cs="Calibri"/>
          <w:color w:val="00000A"/>
          <w:sz w:val="24"/>
          <w:szCs w:val="24"/>
          <w:lang w:eastAsia="pt-BR"/>
        </w:rPr>
        <w:t xml:space="preserve"> que está sofrendo com a falta do </w:t>
      </w:r>
      <w:proofErr w:type="spellStart"/>
      <w:r w:rsidRPr="00173927">
        <w:rPr>
          <w:rFonts w:ascii="Calibri" w:eastAsia="Times New Roman" w:hAnsi="Calibri" w:cs="Calibri"/>
          <w:color w:val="00000A"/>
          <w:sz w:val="24"/>
          <w:szCs w:val="24"/>
          <w:lang w:eastAsia="pt-BR"/>
        </w:rPr>
        <w:t>haldol</w:t>
      </w:r>
      <w:proofErr w:type="spellEnd"/>
      <w:r w:rsidRPr="00173927">
        <w:rPr>
          <w:rFonts w:ascii="Calibri" w:eastAsia="Times New Roman" w:hAnsi="Calibri" w:cs="Calibri"/>
          <w:color w:val="00000A"/>
          <w:sz w:val="24"/>
          <w:szCs w:val="24"/>
          <w:lang w:eastAsia="pt-BR"/>
        </w:rPr>
        <w:t>, mas todos os outros pacientes estão na mesma situação.</w:t>
      </w:r>
    </w:p>
    <w:p w:rsidR="00173927" w:rsidRPr="00173927" w:rsidRDefault="00173927" w:rsidP="00173927">
      <w:pPr>
        <w:spacing w:before="100" w:beforeAutospacing="1" w:after="0" w:line="102" w:lineRule="atLeast"/>
        <w:ind w:firstLine="1695"/>
        <w:jc w:val="both"/>
        <w:rPr>
          <w:rFonts w:ascii="Times New Roman" w:eastAsia="Times New Roman" w:hAnsi="Times New Roman" w:cs="Times New Roman"/>
          <w:color w:val="00000A"/>
          <w:sz w:val="24"/>
          <w:szCs w:val="24"/>
          <w:lang w:eastAsia="pt-BR"/>
        </w:rPr>
      </w:pPr>
      <w:r w:rsidRPr="00173927">
        <w:rPr>
          <w:rFonts w:ascii="Calibri" w:eastAsia="Times New Roman" w:hAnsi="Calibri" w:cs="Calibri"/>
          <w:color w:val="00000A"/>
          <w:sz w:val="24"/>
          <w:szCs w:val="24"/>
          <w:lang w:eastAsia="pt-BR"/>
        </w:rPr>
        <w:t xml:space="preserve">Diante de tal realidade, foi expedida a Ordem de Serviço nº 09/2012, em anexo, datada de 08 de novembro de 2012, para que fosse realizada vistoria no </w:t>
      </w:r>
      <w:r w:rsidRPr="00173927">
        <w:rPr>
          <w:rFonts w:ascii="Calibri" w:eastAsia="Times New Roman" w:hAnsi="Calibri" w:cs="Calibri"/>
          <w:color w:val="00000A"/>
          <w:sz w:val="24"/>
          <w:szCs w:val="24"/>
          <w:lang w:eastAsia="pt-BR"/>
        </w:rPr>
        <w:lastRenderedPageBreak/>
        <w:t>CAPS III, pelo Executor de Mandados do Ministério Público, visando averiguar a falta de medicamentos utilizados nos pacientes.</w:t>
      </w:r>
    </w:p>
    <w:p w:rsidR="00173927" w:rsidRPr="00173927" w:rsidRDefault="00173927" w:rsidP="00173927">
      <w:pPr>
        <w:spacing w:before="100" w:beforeAutospacing="1" w:after="0" w:line="102" w:lineRule="atLeast"/>
        <w:ind w:firstLine="1695"/>
        <w:jc w:val="both"/>
        <w:rPr>
          <w:rFonts w:ascii="Times New Roman" w:eastAsia="Times New Roman" w:hAnsi="Times New Roman" w:cs="Times New Roman"/>
          <w:color w:val="00000A"/>
          <w:sz w:val="24"/>
          <w:szCs w:val="24"/>
          <w:lang w:eastAsia="pt-BR"/>
        </w:rPr>
      </w:pPr>
      <w:r w:rsidRPr="00173927">
        <w:rPr>
          <w:rFonts w:ascii="Calibri" w:eastAsia="Times New Roman" w:hAnsi="Calibri" w:cs="Calibri"/>
          <w:color w:val="00000A"/>
          <w:sz w:val="24"/>
          <w:szCs w:val="24"/>
          <w:lang w:eastAsia="pt-BR"/>
        </w:rPr>
        <w:t xml:space="preserve">Segundo o relatório, em anexo, o executor de mandados, através de vistoria e indagação ao Médico Psiquiatra Dr. Tarso e ao bioquímico Dr. Moisés, identificou a inexistência na Farmácia do CAPS III de 08 medicamentos de uso imprescindível no tratamento dos pacientes com distúrbios mentais atendidos neste centro, segundo a lista de medicamentos em anexo, sendo os seguintes: HALDOL DECANOATO, NOEZINE, POTIL L4, CLOPIXOL, CLOPIXOL DEPOT, CARBONATO DE LÍTIO 300 </w:t>
      </w:r>
      <w:proofErr w:type="gramStart"/>
      <w:r w:rsidRPr="00173927">
        <w:rPr>
          <w:rFonts w:ascii="Calibri" w:eastAsia="Times New Roman" w:hAnsi="Calibri" w:cs="Calibri"/>
          <w:color w:val="00000A"/>
          <w:sz w:val="24"/>
          <w:szCs w:val="24"/>
          <w:lang w:eastAsia="pt-BR"/>
        </w:rPr>
        <w:t>mg</w:t>
      </w:r>
      <w:proofErr w:type="gramEnd"/>
      <w:r w:rsidRPr="00173927">
        <w:rPr>
          <w:rFonts w:ascii="Calibri" w:eastAsia="Times New Roman" w:hAnsi="Calibri" w:cs="Calibri"/>
          <w:color w:val="00000A"/>
          <w:sz w:val="24"/>
          <w:szCs w:val="24"/>
          <w:lang w:eastAsia="pt-BR"/>
        </w:rPr>
        <w:t xml:space="preserve">, VALPROATO DE SÓDIO 250 mg, BROMAZEPAM. </w:t>
      </w:r>
    </w:p>
    <w:p w:rsidR="00173927" w:rsidRPr="00173927" w:rsidRDefault="00173927" w:rsidP="00173927">
      <w:pPr>
        <w:spacing w:before="100" w:beforeAutospacing="1" w:after="0" w:line="102" w:lineRule="atLeast"/>
        <w:ind w:firstLine="1695"/>
        <w:jc w:val="both"/>
        <w:rPr>
          <w:rFonts w:ascii="Times New Roman" w:eastAsia="Times New Roman" w:hAnsi="Times New Roman" w:cs="Times New Roman"/>
          <w:color w:val="00000A"/>
          <w:sz w:val="24"/>
          <w:szCs w:val="24"/>
          <w:lang w:eastAsia="pt-BR"/>
        </w:rPr>
      </w:pPr>
      <w:r w:rsidRPr="00173927">
        <w:rPr>
          <w:rFonts w:ascii="Calibri" w:eastAsia="Times New Roman" w:hAnsi="Calibri" w:cs="Calibri"/>
          <w:color w:val="00000A"/>
          <w:sz w:val="24"/>
          <w:szCs w:val="24"/>
          <w:lang w:eastAsia="pt-BR"/>
        </w:rPr>
        <w:t>No relatório do Executor de Mandados consta</w:t>
      </w:r>
      <w:r>
        <w:rPr>
          <w:rFonts w:ascii="Calibri" w:eastAsia="Times New Roman" w:hAnsi="Calibri" w:cs="Calibri"/>
          <w:color w:val="00000A"/>
          <w:sz w:val="24"/>
          <w:szCs w:val="24"/>
          <w:lang w:eastAsia="pt-BR"/>
        </w:rPr>
        <w:t>m</w:t>
      </w:r>
      <w:r w:rsidRPr="00173927">
        <w:rPr>
          <w:rFonts w:ascii="Calibri" w:eastAsia="Times New Roman" w:hAnsi="Calibri" w:cs="Calibri"/>
          <w:color w:val="00000A"/>
          <w:sz w:val="24"/>
          <w:szCs w:val="24"/>
          <w:lang w:eastAsia="pt-BR"/>
        </w:rPr>
        <w:t xml:space="preserve"> os medicamentos que estão em falta no CAPS III, </w:t>
      </w:r>
      <w:proofErr w:type="gramStart"/>
      <w:r w:rsidRPr="00173927">
        <w:rPr>
          <w:rFonts w:ascii="Calibri" w:eastAsia="Times New Roman" w:hAnsi="Calibri" w:cs="Calibri"/>
          <w:color w:val="00000A"/>
          <w:sz w:val="24"/>
          <w:szCs w:val="24"/>
          <w:lang w:eastAsia="pt-BR"/>
        </w:rPr>
        <w:t>as</w:t>
      </w:r>
      <w:proofErr w:type="gramEnd"/>
      <w:r w:rsidRPr="00173927">
        <w:rPr>
          <w:rFonts w:ascii="Calibri" w:eastAsia="Times New Roman" w:hAnsi="Calibri" w:cs="Calibri"/>
          <w:color w:val="00000A"/>
          <w:sz w:val="24"/>
          <w:szCs w:val="24"/>
          <w:lang w:eastAsia="pt-BR"/>
        </w:rPr>
        <w:t xml:space="preserve"> quantidades necessárias, segundo declaração do Médico Psiquiatra e do Bioquímico, para uso durante o período de dois meses, e os valores máximos desses medicamentos, segundo os site </w:t>
      </w:r>
      <w:hyperlink r:id="rId7" w:history="1">
        <w:r w:rsidRPr="00173927">
          <w:rPr>
            <w:rFonts w:ascii="Calibri" w:eastAsia="Times New Roman" w:hAnsi="Calibri" w:cs="Calibri"/>
            <w:color w:val="0000FF"/>
            <w:sz w:val="24"/>
            <w:szCs w:val="24"/>
            <w:u w:val="single"/>
            <w:lang w:eastAsia="pt-BR"/>
          </w:rPr>
          <w:t>www.consultaremedios.com.br</w:t>
        </w:r>
      </w:hyperlink>
      <w:r w:rsidRPr="00173927">
        <w:rPr>
          <w:rFonts w:ascii="Calibri" w:eastAsia="Times New Roman" w:hAnsi="Calibri" w:cs="Calibri"/>
          <w:color w:val="00000A"/>
          <w:sz w:val="24"/>
          <w:szCs w:val="24"/>
          <w:lang w:eastAsia="pt-BR"/>
        </w:rPr>
        <w:t xml:space="preserve"> e a lista fornecida pela ANVISA – Agência Nacional de Vigilância Sanitária no site </w:t>
      </w:r>
      <w:hyperlink r:id="rId8" w:history="1">
        <w:r w:rsidRPr="00173927">
          <w:rPr>
            <w:rFonts w:ascii="Calibri" w:eastAsia="Times New Roman" w:hAnsi="Calibri" w:cs="Calibri"/>
            <w:color w:val="0000FF"/>
            <w:sz w:val="24"/>
            <w:szCs w:val="24"/>
            <w:u w:val="single"/>
            <w:lang w:eastAsia="pt-BR"/>
          </w:rPr>
          <w:t>www.anvisa.gov.br</w:t>
        </w:r>
      </w:hyperlink>
      <w:r w:rsidRPr="00173927">
        <w:rPr>
          <w:rFonts w:ascii="Calibri" w:eastAsia="Times New Roman" w:hAnsi="Calibri" w:cs="Calibri"/>
          <w:color w:val="00000A"/>
          <w:sz w:val="24"/>
          <w:szCs w:val="24"/>
          <w:lang w:eastAsia="pt-BR"/>
        </w:rPr>
        <w:t>.</w:t>
      </w:r>
    </w:p>
    <w:p w:rsidR="00173927" w:rsidRPr="00173927" w:rsidRDefault="00173927" w:rsidP="00173927">
      <w:pPr>
        <w:spacing w:before="100" w:beforeAutospacing="1" w:after="0" w:line="102" w:lineRule="atLeast"/>
        <w:ind w:firstLine="1695"/>
        <w:jc w:val="both"/>
        <w:rPr>
          <w:rFonts w:ascii="Times New Roman" w:eastAsia="Times New Roman" w:hAnsi="Times New Roman" w:cs="Times New Roman"/>
          <w:color w:val="00000A"/>
          <w:sz w:val="24"/>
          <w:szCs w:val="24"/>
          <w:lang w:eastAsia="pt-BR"/>
        </w:rPr>
      </w:pPr>
      <w:r w:rsidRPr="00173927">
        <w:rPr>
          <w:rFonts w:ascii="Calibri" w:eastAsia="Times New Roman" w:hAnsi="Calibri" w:cs="Calibri"/>
          <w:color w:val="00000A"/>
          <w:sz w:val="24"/>
          <w:szCs w:val="24"/>
          <w:lang w:eastAsia="pt-BR"/>
        </w:rPr>
        <w:t>A estimativa de valor máximo final para compra dos medicamentos na quantidade apontada pelo Médico do Centro para utilização no período de dois meses, segundo as fontes de pesquisa utilizadas para formulação do relatório de missão efetuado pelo Executor de Mandados Ministerial, é de R$ 14.585,04 (catorze mil quinhentos e oitenta e cinco reais e quatro centavos).</w:t>
      </w:r>
    </w:p>
    <w:p w:rsidR="00173927" w:rsidRPr="00173927" w:rsidRDefault="00173927" w:rsidP="00173927">
      <w:pPr>
        <w:spacing w:before="100" w:beforeAutospacing="1" w:after="0" w:line="102" w:lineRule="atLeast"/>
        <w:ind w:firstLine="1695"/>
        <w:jc w:val="both"/>
        <w:rPr>
          <w:rFonts w:ascii="Times New Roman" w:eastAsia="Times New Roman" w:hAnsi="Times New Roman" w:cs="Times New Roman"/>
          <w:color w:val="00000A"/>
          <w:sz w:val="24"/>
          <w:szCs w:val="24"/>
          <w:lang w:eastAsia="pt-BR"/>
        </w:rPr>
      </w:pPr>
      <w:r>
        <w:rPr>
          <w:rFonts w:ascii="Calibri" w:eastAsia="Times New Roman" w:hAnsi="Calibri" w:cs="Calibri"/>
          <w:color w:val="00000A"/>
          <w:sz w:val="24"/>
          <w:szCs w:val="24"/>
          <w:lang w:eastAsia="pt-BR"/>
        </w:rPr>
        <w:t>A</w:t>
      </w:r>
      <w:r w:rsidRPr="00173927">
        <w:rPr>
          <w:rFonts w:ascii="Calibri" w:eastAsia="Times New Roman" w:hAnsi="Calibri" w:cs="Calibri"/>
          <w:color w:val="00000A"/>
          <w:sz w:val="24"/>
          <w:szCs w:val="24"/>
          <w:lang w:eastAsia="pt-BR"/>
        </w:rPr>
        <w:t xml:space="preserve"> falta de medicamentos básicos no CAPS III e descaso com o serviço e o paciente acaba</w:t>
      </w:r>
      <w:r>
        <w:rPr>
          <w:rFonts w:ascii="Calibri" w:eastAsia="Times New Roman" w:hAnsi="Calibri" w:cs="Calibri"/>
          <w:color w:val="00000A"/>
          <w:sz w:val="24"/>
          <w:szCs w:val="24"/>
          <w:lang w:eastAsia="pt-BR"/>
        </w:rPr>
        <w:t>m</w:t>
      </w:r>
      <w:r w:rsidRPr="00173927">
        <w:rPr>
          <w:rFonts w:ascii="Calibri" w:eastAsia="Times New Roman" w:hAnsi="Calibri" w:cs="Calibri"/>
          <w:color w:val="00000A"/>
          <w:sz w:val="24"/>
          <w:szCs w:val="24"/>
          <w:lang w:eastAsia="pt-BR"/>
        </w:rPr>
        <w:t xml:space="preserve"> por ocasionar a descontinuidade dos tratamentos individualizados e a inexistência de um atendimento da crise ineficaz, colocando em risco a vida do paciente da rede de saúde mental.</w:t>
      </w:r>
    </w:p>
    <w:p w:rsidR="00173927" w:rsidRPr="00173927" w:rsidRDefault="00173927" w:rsidP="00173927">
      <w:pPr>
        <w:spacing w:before="100" w:beforeAutospacing="1" w:after="0" w:line="102" w:lineRule="atLeast"/>
        <w:ind w:firstLine="1695"/>
        <w:jc w:val="both"/>
        <w:rPr>
          <w:rFonts w:ascii="Times New Roman" w:eastAsia="Times New Roman" w:hAnsi="Times New Roman" w:cs="Times New Roman"/>
          <w:color w:val="00000A"/>
          <w:sz w:val="24"/>
          <w:szCs w:val="24"/>
          <w:lang w:eastAsia="pt-BR"/>
        </w:rPr>
      </w:pPr>
      <w:r w:rsidRPr="00173927">
        <w:rPr>
          <w:rFonts w:ascii="Calibri" w:eastAsia="Times New Roman" w:hAnsi="Calibri" w:cs="Calibri"/>
          <w:color w:val="00000A"/>
          <w:sz w:val="24"/>
          <w:szCs w:val="24"/>
          <w:lang w:eastAsia="pt-BR"/>
        </w:rPr>
        <w:t>A postura do Município de Imperatriz em não manter a Farmácia do CAPS III desrespeita a Portaria GM 336/2002 que prevê entre as atividades do Centro o atendimento individual medicamentoso. Diz a Portaria:</w:t>
      </w:r>
    </w:p>
    <w:p w:rsidR="00173927" w:rsidRPr="00173927" w:rsidRDefault="00173927" w:rsidP="00173927">
      <w:pPr>
        <w:spacing w:before="100" w:beforeAutospacing="1" w:after="0" w:line="102" w:lineRule="atLeast"/>
        <w:ind w:firstLine="1418"/>
        <w:jc w:val="both"/>
        <w:rPr>
          <w:rFonts w:ascii="Times New Roman" w:eastAsia="Times New Roman" w:hAnsi="Times New Roman" w:cs="Times New Roman"/>
          <w:color w:val="00000A"/>
          <w:sz w:val="24"/>
          <w:szCs w:val="24"/>
          <w:lang w:eastAsia="pt-BR"/>
        </w:rPr>
      </w:pPr>
    </w:p>
    <w:p w:rsidR="00173927" w:rsidRPr="00173927" w:rsidRDefault="00173927" w:rsidP="00173927">
      <w:pPr>
        <w:spacing w:before="100" w:beforeAutospacing="1" w:after="0" w:line="102" w:lineRule="atLeast"/>
        <w:ind w:left="2818" w:firstLine="17"/>
        <w:jc w:val="both"/>
        <w:rPr>
          <w:rFonts w:ascii="Times New Roman" w:eastAsia="Times New Roman" w:hAnsi="Times New Roman" w:cs="Times New Roman"/>
          <w:color w:val="00000A"/>
          <w:sz w:val="24"/>
          <w:szCs w:val="24"/>
          <w:lang w:eastAsia="pt-BR"/>
        </w:rPr>
      </w:pPr>
      <w:proofErr w:type="gramStart"/>
      <w:r w:rsidRPr="00173927">
        <w:rPr>
          <w:rFonts w:ascii="Times New Roman" w:eastAsia="Times New Roman" w:hAnsi="Times New Roman" w:cs="Times New Roman"/>
          <w:color w:val="00000A"/>
          <w:sz w:val="24"/>
          <w:szCs w:val="24"/>
          <w:lang w:eastAsia="pt-BR"/>
        </w:rPr>
        <w:t>“</w:t>
      </w:r>
      <w:r w:rsidRPr="00173927">
        <w:rPr>
          <w:rFonts w:ascii="Calibri" w:eastAsia="Times New Roman" w:hAnsi="Calibri" w:cs="Calibri"/>
          <w:i/>
          <w:iCs/>
          <w:color w:val="00000A"/>
          <w:sz w:val="24"/>
          <w:szCs w:val="24"/>
          <w:lang w:eastAsia="pt-BR"/>
        </w:rPr>
        <w:t>4.3.1 - A assistência prestada ao paciente no CAPS III inclui as seguintes atividades:</w:t>
      </w:r>
    </w:p>
    <w:p w:rsidR="00173927" w:rsidRPr="00173927" w:rsidRDefault="00173927" w:rsidP="00173927">
      <w:pPr>
        <w:spacing w:before="100" w:beforeAutospacing="1" w:after="0" w:line="102" w:lineRule="atLeast"/>
        <w:ind w:left="2818" w:firstLine="17"/>
        <w:jc w:val="both"/>
        <w:rPr>
          <w:rFonts w:ascii="Times New Roman" w:eastAsia="Times New Roman" w:hAnsi="Times New Roman" w:cs="Times New Roman"/>
          <w:color w:val="00000A"/>
          <w:sz w:val="24"/>
          <w:szCs w:val="24"/>
          <w:lang w:eastAsia="pt-BR"/>
        </w:rPr>
      </w:pPr>
      <w:proofErr w:type="gramEnd"/>
    </w:p>
    <w:p w:rsidR="00173927" w:rsidRPr="00173927" w:rsidRDefault="00173927" w:rsidP="00173927">
      <w:pPr>
        <w:spacing w:before="100" w:beforeAutospacing="1" w:after="0" w:line="102" w:lineRule="atLeast"/>
        <w:ind w:left="2818" w:firstLine="17"/>
        <w:jc w:val="both"/>
        <w:rPr>
          <w:rFonts w:ascii="Times New Roman" w:eastAsia="Times New Roman" w:hAnsi="Times New Roman" w:cs="Times New Roman"/>
          <w:color w:val="00000A"/>
          <w:sz w:val="24"/>
          <w:szCs w:val="24"/>
          <w:lang w:eastAsia="pt-BR"/>
        </w:rPr>
      </w:pPr>
      <w:proofErr w:type="gramStart"/>
      <w:r w:rsidRPr="00173927">
        <w:rPr>
          <w:rFonts w:ascii="Calibri" w:eastAsia="Times New Roman" w:hAnsi="Calibri" w:cs="Calibri"/>
          <w:i/>
          <w:iCs/>
          <w:color w:val="00000A"/>
          <w:sz w:val="24"/>
          <w:szCs w:val="24"/>
          <w:lang w:eastAsia="pt-BR"/>
        </w:rPr>
        <w:lastRenderedPageBreak/>
        <w:t>a</w:t>
      </w:r>
      <w:proofErr w:type="gramEnd"/>
      <w:r w:rsidRPr="00173927">
        <w:rPr>
          <w:rFonts w:ascii="Calibri" w:eastAsia="Times New Roman" w:hAnsi="Calibri" w:cs="Calibri"/>
          <w:i/>
          <w:iCs/>
          <w:color w:val="00000A"/>
          <w:sz w:val="24"/>
          <w:szCs w:val="24"/>
          <w:lang w:eastAsia="pt-BR"/>
        </w:rPr>
        <w:t xml:space="preserve"> - </w:t>
      </w:r>
      <w:r w:rsidRPr="00173927">
        <w:rPr>
          <w:rFonts w:ascii="Calibri" w:eastAsia="Times New Roman" w:hAnsi="Calibri" w:cs="Calibri"/>
          <w:b/>
          <w:bCs/>
          <w:i/>
          <w:iCs/>
          <w:color w:val="00000A"/>
          <w:sz w:val="24"/>
          <w:szCs w:val="24"/>
          <w:lang w:eastAsia="pt-BR"/>
        </w:rPr>
        <w:t>atendimento individual (medicamentoso,</w:t>
      </w:r>
      <w:r w:rsidRPr="00173927">
        <w:rPr>
          <w:rFonts w:ascii="Calibri" w:eastAsia="Times New Roman" w:hAnsi="Calibri" w:cs="Calibri"/>
          <w:i/>
          <w:iCs/>
          <w:color w:val="00000A"/>
          <w:sz w:val="24"/>
          <w:szCs w:val="24"/>
          <w:lang w:eastAsia="pt-BR"/>
        </w:rPr>
        <w:t xml:space="preserve"> psicoterápico, orientação, entre outros);...”.</w:t>
      </w:r>
    </w:p>
    <w:p w:rsidR="00173927" w:rsidRPr="00173927" w:rsidRDefault="00173927" w:rsidP="00173927">
      <w:pPr>
        <w:spacing w:before="100" w:beforeAutospacing="1" w:after="0" w:line="102" w:lineRule="atLeast"/>
        <w:ind w:firstLine="1678"/>
        <w:jc w:val="both"/>
        <w:rPr>
          <w:rFonts w:ascii="Times New Roman" w:eastAsia="Times New Roman" w:hAnsi="Times New Roman" w:cs="Times New Roman"/>
          <w:color w:val="00000A"/>
          <w:sz w:val="24"/>
          <w:szCs w:val="24"/>
          <w:lang w:eastAsia="pt-BR"/>
        </w:rPr>
      </w:pPr>
      <w:r w:rsidRPr="00173927">
        <w:rPr>
          <w:rFonts w:ascii="Calibri" w:eastAsia="Times New Roman" w:hAnsi="Calibri" w:cs="Calibri"/>
          <w:color w:val="00000A"/>
          <w:sz w:val="24"/>
          <w:szCs w:val="24"/>
          <w:lang w:eastAsia="pt-BR"/>
        </w:rPr>
        <w:t>O Ministério Público Estadual não pode ficar inerte em face do descaso dos gestores na constante falta de medicamentos essenciais para os tratamentos realizados no CAPS III do Município de Imperatriz.</w:t>
      </w:r>
    </w:p>
    <w:p w:rsidR="00173927" w:rsidRPr="00173927" w:rsidRDefault="00173927" w:rsidP="00173927">
      <w:pPr>
        <w:spacing w:before="100" w:beforeAutospacing="1" w:after="0" w:line="102" w:lineRule="atLeast"/>
        <w:ind w:firstLine="1678"/>
        <w:jc w:val="both"/>
        <w:rPr>
          <w:rFonts w:ascii="Times New Roman" w:eastAsia="Times New Roman" w:hAnsi="Times New Roman" w:cs="Times New Roman"/>
          <w:color w:val="00000A"/>
          <w:sz w:val="24"/>
          <w:szCs w:val="24"/>
          <w:lang w:eastAsia="pt-BR"/>
        </w:rPr>
      </w:pPr>
      <w:r w:rsidRPr="00173927">
        <w:rPr>
          <w:rFonts w:ascii="Calibri" w:eastAsia="Times New Roman" w:hAnsi="Calibri" w:cs="Calibri"/>
          <w:color w:val="00000A"/>
          <w:sz w:val="24"/>
          <w:szCs w:val="24"/>
          <w:lang w:eastAsia="pt-BR"/>
        </w:rPr>
        <w:t xml:space="preserve">Insta ressaltar que em reunião realizada no dia 06 de novembro de 2012, ata em anexo, foi citado o problema da falta de medicamentos no CAPS III e da listagem de psicotrópicos previstos na REMUME – Relação Municipal de Medicamentos do Município de Imperatriz ser insuficiente para abarcar todos os tipos de patologia. </w:t>
      </w:r>
    </w:p>
    <w:p w:rsidR="00173927" w:rsidRPr="00173927" w:rsidRDefault="00173927" w:rsidP="00173927">
      <w:pPr>
        <w:spacing w:before="100" w:beforeAutospacing="1" w:after="0" w:line="102" w:lineRule="atLeast"/>
        <w:ind w:firstLine="1678"/>
        <w:jc w:val="both"/>
        <w:rPr>
          <w:rFonts w:ascii="Times New Roman" w:eastAsia="Times New Roman" w:hAnsi="Times New Roman" w:cs="Times New Roman"/>
          <w:color w:val="00000A"/>
          <w:sz w:val="24"/>
          <w:szCs w:val="24"/>
          <w:lang w:eastAsia="pt-BR"/>
        </w:rPr>
      </w:pPr>
      <w:r w:rsidRPr="00173927">
        <w:rPr>
          <w:rFonts w:ascii="Calibri" w:eastAsia="Times New Roman" w:hAnsi="Calibri" w:cs="Calibri"/>
          <w:color w:val="00000A"/>
          <w:sz w:val="24"/>
          <w:szCs w:val="24"/>
          <w:lang w:eastAsia="pt-BR"/>
        </w:rPr>
        <w:t>Quanto ao problema da variação de medicamentos e previsão de novos medicamentos na REMUME foi acordado o prazo de 30 dias para apresentação de solução. Já o problema da constante falta de medicamentos da atual lista no CAPS III restou subtendido que seria solucionado imediatamente, tendo em vista a impossibilidade de funcionamento eficaz do serviço sem os medicamentos necessários.</w:t>
      </w:r>
    </w:p>
    <w:p w:rsidR="00173927" w:rsidRPr="00173927" w:rsidRDefault="00173927" w:rsidP="00173927">
      <w:pPr>
        <w:spacing w:before="100" w:beforeAutospacing="1" w:after="0" w:line="102" w:lineRule="atLeast"/>
        <w:ind w:firstLine="1678"/>
        <w:jc w:val="both"/>
        <w:rPr>
          <w:rFonts w:ascii="Times New Roman" w:eastAsia="Times New Roman" w:hAnsi="Times New Roman" w:cs="Times New Roman"/>
          <w:color w:val="00000A"/>
          <w:sz w:val="24"/>
          <w:szCs w:val="24"/>
          <w:lang w:eastAsia="pt-BR"/>
        </w:rPr>
      </w:pPr>
      <w:proofErr w:type="gramStart"/>
      <w:r w:rsidRPr="00173927">
        <w:rPr>
          <w:rFonts w:ascii="Calibri" w:eastAsia="Times New Roman" w:hAnsi="Calibri" w:cs="Calibri"/>
          <w:color w:val="00000A"/>
          <w:sz w:val="24"/>
          <w:szCs w:val="24"/>
          <w:lang w:eastAsia="pt-BR"/>
        </w:rPr>
        <w:t>Ocorre</w:t>
      </w:r>
      <w:proofErr w:type="gramEnd"/>
      <w:r w:rsidRPr="00173927">
        <w:rPr>
          <w:rFonts w:ascii="Calibri" w:eastAsia="Times New Roman" w:hAnsi="Calibri" w:cs="Calibri"/>
          <w:color w:val="00000A"/>
          <w:sz w:val="24"/>
          <w:szCs w:val="24"/>
          <w:lang w:eastAsia="pt-BR"/>
        </w:rPr>
        <w:t xml:space="preserve"> que, passados dois dias da reunião, a vistoria realizada pelo Ministério Público constatou que foram entregues, pela Farmácia do Município à Farmácia do CAPS III, apenas alguns medicamentos da lista dos utilizados no CAPS III (cópia das notas de venda e recebimento anexadas ao relatório de missão), persistindo a falta vários medicamentos essenciais que são citados no relatório. </w:t>
      </w:r>
    </w:p>
    <w:p w:rsidR="00173927" w:rsidRPr="00173927" w:rsidRDefault="00173927" w:rsidP="00173927">
      <w:pPr>
        <w:spacing w:before="100" w:beforeAutospacing="1" w:after="0" w:line="102" w:lineRule="atLeast"/>
        <w:ind w:firstLine="1695"/>
        <w:jc w:val="both"/>
        <w:rPr>
          <w:rFonts w:ascii="Times New Roman" w:eastAsia="Times New Roman" w:hAnsi="Times New Roman" w:cs="Times New Roman"/>
          <w:color w:val="00000A"/>
          <w:sz w:val="24"/>
          <w:szCs w:val="24"/>
          <w:lang w:eastAsia="pt-BR"/>
        </w:rPr>
      </w:pPr>
      <w:r w:rsidRPr="00173927">
        <w:rPr>
          <w:rFonts w:ascii="Calibri" w:eastAsia="Times New Roman" w:hAnsi="Calibri" w:cs="Calibri"/>
          <w:color w:val="00000A"/>
          <w:sz w:val="24"/>
          <w:szCs w:val="24"/>
          <w:lang w:eastAsia="pt-BR"/>
        </w:rPr>
        <w:t xml:space="preserve">Assim, em virtude dos fatos expostos, faz-se </w:t>
      </w:r>
      <w:proofErr w:type="spellStart"/>
      <w:r w:rsidRPr="00173927">
        <w:rPr>
          <w:rFonts w:ascii="Calibri" w:eastAsia="Times New Roman" w:hAnsi="Calibri" w:cs="Calibri"/>
          <w:color w:val="00000A"/>
          <w:sz w:val="24"/>
          <w:szCs w:val="24"/>
          <w:lang w:eastAsia="pt-BR"/>
        </w:rPr>
        <w:t>preemente</w:t>
      </w:r>
      <w:proofErr w:type="spellEnd"/>
      <w:r w:rsidRPr="00173927">
        <w:rPr>
          <w:rFonts w:ascii="Calibri" w:eastAsia="Times New Roman" w:hAnsi="Calibri" w:cs="Calibri"/>
          <w:color w:val="00000A"/>
          <w:sz w:val="24"/>
          <w:szCs w:val="24"/>
          <w:lang w:eastAsia="pt-BR"/>
        </w:rPr>
        <w:t xml:space="preserve"> a defesa dos direitos dos pacientes com transtorno mental, sendo necessária neste momento a determinação judicial para a compra dos medicamentos que estão em falta no CAPS III.</w:t>
      </w:r>
    </w:p>
    <w:p w:rsidR="00173927" w:rsidRPr="00173927" w:rsidRDefault="00173927" w:rsidP="00173927">
      <w:pPr>
        <w:spacing w:before="100" w:beforeAutospacing="1" w:after="0" w:line="102" w:lineRule="atLeast"/>
        <w:ind w:firstLine="1418"/>
        <w:jc w:val="both"/>
        <w:rPr>
          <w:rFonts w:ascii="Times New Roman" w:eastAsia="Times New Roman" w:hAnsi="Times New Roman" w:cs="Times New Roman"/>
          <w:color w:val="00000A"/>
          <w:sz w:val="24"/>
          <w:szCs w:val="24"/>
          <w:lang w:eastAsia="pt-BR"/>
        </w:rPr>
      </w:pPr>
    </w:p>
    <w:p w:rsidR="00173927" w:rsidRPr="00173927" w:rsidRDefault="00173927" w:rsidP="00173927">
      <w:pPr>
        <w:spacing w:before="100" w:beforeAutospacing="1" w:after="0" w:line="102" w:lineRule="atLeast"/>
        <w:jc w:val="both"/>
        <w:rPr>
          <w:rFonts w:ascii="Times New Roman" w:eastAsia="Times New Roman" w:hAnsi="Times New Roman" w:cs="Times New Roman"/>
          <w:color w:val="00000A"/>
          <w:sz w:val="24"/>
          <w:szCs w:val="24"/>
          <w:lang w:eastAsia="pt-BR"/>
        </w:rPr>
      </w:pPr>
      <w:r w:rsidRPr="00173927">
        <w:rPr>
          <w:rFonts w:ascii="Calibri" w:eastAsia="Times New Roman" w:hAnsi="Calibri" w:cs="Calibri"/>
          <w:b/>
          <w:bCs/>
          <w:color w:val="00000A"/>
          <w:sz w:val="24"/>
          <w:szCs w:val="24"/>
          <w:lang w:eastAsia="pt-BR"/>
        </w:rPr>
        <w:t>III- DO DIREITO</w:t>
      </w:r>
    </w:p>
    <w:p w:rsidR="00173927" w:rsidRPr="00173927" w:rsidRDefault="00173927" w:rsidP="00173927">
      <w:pPr>
        <w:spacing w:before="100" w:beforeAutospacing="1" w:after="0" w:line="102" w:lineRule="atLeast"/>
        <w:jc w:val="both"/>
        <w:rPr>
          <w:rFonts w:ascii="Times New Roman" w:eastAsia="Times New Roman" w:hAnsi="Times New Roman" w:cs="Times New Roman"/>
          <w:color w:val="00000A"/>
          <w:sz w:val="24"/>
          <w:szCs w:val="24"/>
          <w:lang w:eastAsia="pt-BR"/>
        </w:rPr>
      </w:pPr>
    </w:p>
    <w:p w:rsidR="00173927" w:rsidRPr="00173927" w:rsidRDefault="00173927" w:rsidP="00173927">
      <w:pPr>
        <w:spacing w:before="100" w:beforeAutospacing="1" w:after="0" w:line="102" w:lineRule="atLeast"/>
        <w:ind w:firstLine="1667"/>
        <w:jc w:val="both"/>
        <w:rPr>
          <w:rFonts w:ascii="Times New Roman" w:eastAsia="Times New Roman" w:hAnsi="Times New Roman" w:cs="Times New Roman"/>
          <w:color w:val="00000A"/>
          <w:sz w:val="24"/>
          <w:szCs w:val="24"/>
          <w:lang w:eastAsia="pt-BR"/>
        </w:rPr>
      </w:pPr>
      <w:proofErr w:type="gramStart"/>
      <w:r w:rsidRPr="00173927">
        <w:rPr>
          <w:rFonts w:ascii="Calibri" w:eastAsia="Times New Roman" w:hAnsi="Calibri" w:cs="Calibri"/>
          <w:color w:val="00000A"/>
          <w:sz w:val="24"/>
          <w:szCs w:val="24"/>
          <w:lang w:eastAsia="pt-BR"/>
        </w:rPr>
        <w:t>A Constituição Federal, no artigo 196 e seguintes</w:t>
      </w:r>
      <w:proofErr w:type="gramEnd"/>
      <w:r w:rsidRPr="00173927">
        <w:rPr>
          <w:rFonts w:ascii="Calibri" w:eastAsia="Times New Roman" w:hAnsi="Calibri" w:cs="Calibri"/>
          <w:color w:val="00000A"/>
          <w:sz w:val="24"/>
          <w:szCs w:val="24"/>
          <w:lang w:eastAsia="pt-BR"/>
        </w:rPr>
        <w:t xml:space="preserve">, definiu a saúde como direito de toda a sociedade e dever do Estado. A par da disposição do artigo 196, </w:t>
      </w:r>
      <w:r w:rsidRPr="00173927">
        <w:rPr>
          <w:rFonts w:ascii="Calibri" w:eastAsia="Times New Roman" w:hAnsi="Calibri" w:cs="Calibri"/>
          <w:color w:val="00000A"/>
          <w:sz w:val="24"/>
          <w:szCs w:val="24"/>
          <w:lang w:eastAsia="pt-BR"/>
        </w:rPr>
        <w:lastRenderedPageBreak/>
        <w:t>o artigo 198 preconiza, também, que as ações e serviços públicos de saúde integram uma rede regionalizada e integrada, constituindo um sistema único.</w:t>
      </w:r>
    </w:p>
    <w:p w:rsidR="00173927" w:rsidRPr="00173927" w:rsidRDefault="00173927" w:rsidP="00173927">
      <w:pPr>
        <w:spacing w:before="100" w:beforeAutospacing="1" w:after="0" w:line="102" w:lineRule="atLeast"/>
        <w:ind w:firstLine="1695"/>
        <w:jc w:val="both"/>
        <w:rPr>
          <w:rFonts w:ascii="Times New Roman" w:eastAsia="Times New Roman" w:hAnsi="Times New Roman" w:cs="Times New Roman"/>
          <w:color w:val="00000A"/>
          <w:sz w:val="24"/>
          <w:szCs w:val="24"/>
          <w:lang w:eastAsia="pt-BR"/>
        </w:rPr>
      </w:pPr>
      <w:r w:rsidRPr="00173927">
        <w:rPr>
          <w:rFonts w:ascii="Calibri" w:eastAsia="Times New Roman" w:hAnsi="Calibri" w:cs="Calibri"/>
          <w:color w:val="00000A"/>
          <w:sz w:val="24"/>
          <w:szCs w:val="24"/>
          <w:lang w:eastAsia="pt-BR"/>
        </w:rPr>
        <w:t xml:space="preserve">Por sua vez, a Lei nº 8.080, de 19 de setembro de 1990, que dispõe sobre as condições para a promoção, proteção e recuperação da saúde, estatui, em vários de seus dispositivos que: </w:t>
      </w:r>
    </w:p>
    <w:p w:rsidR="00173927" w:rsidRPr="00173927" w:rsidRDefault="00173927" w:rsidP="00173927">
      <w:pPr>
        <w:spacing w:before="100" w:beforeAutospacing="1" w:after="0" w:line="102" w:lineRule="atLeast"/>
        <w:jc w:val="both"/>
        <w:rPr>
          <w:rFonts w:ascii="Times New Roman" w:eastAsia="Times New Roman" w:hAnsi="Times New Roman" w:cs="Times New Roman"/>
          <w:color w:val="00000A"/>
          <w:sz w:val="24"/>
          <w:szCs w:val="24"/>
          <w:lang w:eastAsia="pt-BR"/>
        </w:rPr>
      </w:pPr>
    </w:p>
    <w:p w:rsidR="00173927" w:rsidRPr="00173927" w:rsidRDefault="00173927" w:rsidP="00173927">
      <w:pPr>
        <w:spacing w:before="100" w:beforeAutospacing="1" w:after="0" w:line="102" w:lineRule="atLeast"/>
        <w:ind w:left="2835"/>
        <w:jc w:val="both"/>
        <w:rPr>
          <w:rFonts w:ascii="Times New Roman" w:eastAsia="Times New Roman" w:hAnsi="Times New Roman" w:cs="Times New Roman"/>
          <w:color w:val="00000A"/>
          <w:sz w:val="24"/>
          <w:szCs w:val="24"/>
          <w:lang w:eastAsia="pt-BR"/>
        </w:rPr>
      </w:pPr>
      <w:r w:rsidRPr="00173927">
        <w:rPr>
          <w:rFonts w:ascii="Times New Roman" w:eastAsia="Times New Roman" w:hAnsi="Times New Roman" w:cs="Times New Roman"/>
          <w:color w:val="00000A"/>
          <w:sz w:val="24"/>
          <w:szCs w:val="24"/>
          <w:lang w:eastAsia="pt-BR"/>
        </w:rPr>
        <w:t>“</w:t>
      </w:r>
      <w:r w:rsidRPr="00173927">
        <w:rPr>
          <w:rFonts w:ascii="Calibri" w:eastAsia="Times New Roman" w:hAnsi="Calibri" w:cs="Calibri"/>
          <w:i/>
          <w:iCs/>
          <w:color w:val="00000A"/>
          <w:sz w:val="24"/>
          <w:szCs w:val="24"/>
          <w:lang w:eastAsia="pt-BR"/>
        </w:rPr>
        <w:t>Art. 4°. O conjunto de ações e serviços de saúde,</w:t>
      </w:r>
      <w:r w:rsidRPr="00173927">
        <w:rPr>
          <w:rFonts w:ascii="Calibri" w:eastAsia="Times New Roman" w:hAnsi="Calibri" w:cs="Calibri"/>
          <w:color w:val="00000A"/>
          <w:sz w:val="24"/>
          <w:szCs w:val="24"/>
          <w:lang w:eastAsia="pt-BR"/>
        </w:rPr>
        <w:t xml:space="preserve"> </w:t>
      </w:r>
      <w:r w:rsidRPr="00173927">
        <w:rPr>
          <w:rFonts w:ascii="Calibri" w:eastAsia="Times New Roman" w:hAnsi="Calibri" w:cs="Calibri"/>
          <w:i/>
          <w:iCs/>
          <w:color w:val="00000A"/>
          <w:sz w:val="24"/>
          <w:szCs w:val="24"/>
          <w:lang w:eastAsia="pt-BR"/>
        </w:rPr>
        <w:t>prestados por órgãos e instituições públicas federais,</w:t>
      </w:r>
      <w:r w:rsidRPr="00173927">
        <w:rPr>
          <w:rFonts w:ascii="Calibri" w:eastAsia="Times New Roman" w:hAnsi="Calibri" w:cs="Calibri"/>
          <w:color w:val="00000A"/>
          <w:sz w:val="24"/>
          <w:szCs w:val="24"/>
          <w:lang w:eastAsia="pt-BR"/>
        </w:rPr>
        <w:t xml:space="preserve"> </w:t>
      </w:r>
      <w:r w:rsidRPr="00173927">
        <w:rPr>
          <w:rFonts w:ascii="Calibri" w:eastAsia="Times New Roman" w:hAnsi="Calibri" w:cs="Calibri"/>
          <w:i/>
          <w:iCs/>
          <w:color w:val="00000A"/>
          <w:sz w:val="24"/>
          <w:szCs w:val="24"/>
          <w:lang w:eastAsia="pt-BR"/>
        </w:rPr>
        <w:t>estaduais e municipais, da administração direta e</w:t>
      </w:r>
      <w:r w:rsidRPr="00173927">
        <w:rPr>
          <w:rFonts w:ascii="Calibri" w:eastAsia="Times New Roman" w:hAnsi="Calibri" w:cs="Calibri"/>
          <w:color w:val="00000A"/>
          <w:sz w:val="24"/>
          <w:szCs w:val="24"/>
          <w:lang w:eastAsia="pt-BR"/>
        </w:rPr>
        <w:t xml:space="preserve"> </w:t>
      </w:r>
      <w:r w:rsidRPr="00173927">
        <w:rPr>
          <w:rFonts w:ascii="Calibri" w:eastAsia="Times New Roman" w:hAnsi="Calibri" w:cs="Calibri"/>
          <w:i/>
          <w:iCs/>
          <w:color w:val="00000A"/>
          <w:sz w:val="24"/>
          <w:szCs w:val="24"/>
          <w:lang w:eastAsia="pt-BR"/>
        </w:rPr>
        <w:t>indireta e das funções mantidas pelo Poder Público,</w:t>
      </w:r>
      <w:r w:rsidRPr="00173927">
        <w:rPr>
          <w:rFonts w:ascii="Calibri" w:eastAsia="Times New Roman" w:hAnsi="Calibri" w:cs="Calibri"/>
          <w:color w:val="00000A"/>
          <w:sz w:val="24"/>
          <w:szCs w:val="24"/>
          <w:lang w:eastAsia="pt-BR"/>
        </w:rPr>
        <w:t xml:space="preserve"> </w:t>
      </w:r>
      <w:r w:rsidRPr="00173927">
        <w:rPr>
          <w:rFonts w:ascii="Calibri" w:eastAsia="Times New Roman" w:hAnsi="Calibri" w:cs="Calibri"/>
          <w:i/>
          <w:iCs/>
          <w:color w:val="00000A"/>
          <w:sz w:val="24"/>
          <w:szCs w:val="24"/>
          <w:lang w:eastAsia="pt-BR"/>
        </w:rPr>
        <w:t>constitui o Sistema Único de Saúde – SUS”.</w:t>
      </w:r>
    </w:p>
    <w:p w:rsidR="00173927" w:rsidRPr="00173927" w:rsidRDefault="00173927" w:rsidP="00173927">
      <w:pPr>
        <w:spacing w:before="100" w:beforeAutospacing="1" w:after="0" w:line="102" w:lineRule="atLeast"/>
        <w:ind w:left="2835"/>
        <w:jc w:val="both"/>
        <w:rPr>
          <w:rFonts w:ascii="Times New Roman" w:eastAsia="Times New Roman" w:hAnsi="Times New Roman" w:cs="Times New Roman"/>
          <w:color w:val="00000A"/>
          <w:sz w:val="24"/>
          <w:szCs w:val="24"/>
          <w:lang w:eastAsia="pt-BR"/>
        </w:rPr>
      </w:pPr>
    </w:p>
    <w:p w:rsidR="00173927" w:rsidRPr="00173927" w:rsidRDefault="00173927" w:rsidP="00173927">
      <w:pPr>
        <w:spacing w:before="100" w:beforeAutospacing="1" w:after="0" w:line="102" w:lineRule="atLeast"/>
        <w:ind w:firstLine="1695"/>
        <w:jc w:val="both"/>
        <w:rPr>
          <w:rFonts w:ascii="Times New Roman" w:eastAsia="Times New Roman" w:hAnsi="Times New Roman" w:cs="Times New Roman"/>
          <w:color w:val="00000A"/>
          <w:sz w:val="24"/>
          <w:szCs w:val="24"/>
          <w:lang w:eastAsia="pt-BR"/>
        </w:rPr>
      </w:pPr>
      <w:r w:rsidRPr="00173927">
        <w:rPr>
          <w:rFonts w:ascii="Calibri" w:eastAsia="Times New Roman" w:hAnsi="Calibri" w:cs="Calibri"/>
          <w:color w:val="00000A"/>
          <w:sz w:val="24"/>
          <w:szCs w:val="24"/>
          <w:lang w:eastAsia="pt-BR"/>
        </w:rPr>
        <w:t xml:space="preserve">O artigo 7° da citada lei estabelece que as ações e serviços públicos que integram o Sistema Único de Saúde serão desenvolvidos de acordo com as diretrizes previstas no artigo 198 da Constituição Federal, tendo como princípio a </w:t>
      </w:r>
      <w:r w:rsidRPr="00173927">
        <w:rPr>
          <w:rFonts w:ascii="Calibri" w:eastAsia="Times New Roman" w:hAnsi="Calibri" w:cs="Calibri"/>
          <w:b/>
          <w:bCs/>
          <w:color w:val="00000A"/>
          <w:sz w:val="24"/>
          <w:szCs w:val="24"/>
          <w:lang w:eastAsia="pt-BR"/>
        </w:rPr>
        <w:t>integralidade de assistência</w:t>
      </w:r>
      <w:r w:rsidRPr="00173927">
        <w:rPr>
          <w:rFonts w:ascii="Calibri" w:eastAsia="Times New Roman" w:hAnsi="Calibri" w:cs="Calibri"/>
          <w:color w:val="00000A"/>
          <w:sz w:val="24"/>
          <w:szCs w:val="24"/>
          <w:lang w:eastAsia="pt-BR"/>
        </w:rPr>
        <w:t xml:space="preserve">, definindo-a como um </w:t>
      </w:r>
      <w:r w:rsidRPr="00173927">
        <w:rPr>
          <w:rFonts w:ascii="Calibri" w:eastAsia="Times New Roman" w:hAnsi="Calibri" w:cs="Calibri"/>
          <w:b/>
          <w:bCs/>
          <w:color w:val="00000A"/>
          <w:sz w:val="24"/>
          <w:szCs w:val="24"/>
          <w:lang w:eastAsia="pt-BR"/>
        </w:rPr>
        <w:t>conjunto</w:t>
      </w:r>
      <w:r w:rsidRPr="00173927">
        <w:rPr>
          <w:rFonts w:ascii="Calibri" w:eastAsia="Times New Roman" w:hAnsi="Calibri" w:cs="Calibri"/>
          <w:color w:val="00000A"/>
          <w:sz w:val="24"/>
          <w:szCs w:val="24"/>
          <w:lang w:eastAsia="pt-BR"/>
        </w:rPr>
        <w:t xml:space="preserve"> </w:t>
      </w:r>
      <w:r w:rsidRPr="00173927">
        <w:rPr>
          <w:rFonts w:ascii="Calibri" w:eastAsia="Times New Roman" w:hAnsi="Calibri" w:cs="Calibri"/>
          <w:b/>
          <w:bCs/>
          <w:color w:val="00000A"/>
          <w:sz w:val="24"/>
          <w:szCs w:val="24"/>
          <w:lang w:eastAsia="pt-BR"/>
        </w:rPr>
        <w:t>articulado e contínuo de serviços preventivos e curativos</w:t>
      </w:r>
      <w:r w:rsidRPr="00173927">
        <w:rPr>
          <w:rFonts w:ascii="Calibri" w:eastAsia="Times New Roman" w:hAnsi="Calibri" w:cs="Calibri"/>
          <w:color w:val="00000A"/>
          <w:sz w:val="24"/>
          <w:szCs w:val="24"/>
          <w:lang w:eastAsia="pt-BR"/>
        </w:rPr>
        <w:t xml:space="preserve">, </w:t>
      </w:r>
      <w:r w:rsidRPr="00173927">
        <w:rPr>
          <w:rFonts w:ascii="Calibri" w:eastAsia="Times New Roman" w:hAnsi="Calibri" w:cs="Calibri"/>
          <w:b/>
          <w:bCs/>
          <w:color w:val="00000A"/>
          <w:sz w:val="24"/>
          <w:szCs w:val="24"/>
          <w:lang w:eastAsia="pt-BR"/>
        </w:rPr>
        <w:t>individuais e</w:t>
      </w:r>
      <w:r w:rsidRPr="00173927">
        <w:rPr>
          <w:rFonts w:ascii="Calibri" w:eastAsia="Times New Roman" w:hAnsi="Calibri" w:cs="Calibri"/>
          <w:color w:val="00000A"/>
          <w:sz w:val="24"/>
          <w:szCs w:val="24"/>
          <w:lang w:eastAsia="pt-BR"/>
        </w:rPr>
        <w:t xml:space="preserve"> </w:t>
      </w:r>
      <w:r w:rsidRPr="00173927">
        <w:rPr>
          <w:rFonts w:ascii="Calibri" w:eastAsia="Times New Roman" w:hAnsi="Calibri" w:cs="Calibri"/>
          <w:b/>
          <w:bCs/>
          <w:color w:val="00000A"/>
          <w:sz w:val="24"/>
          <w:szCs w:val="24"/>
          <w:lang w:eastAsia="pt-BR"/>
        </w:rPr>
        <w:t>coletivos</w:t>
      </w:r>
      <w:r w:rsidRPr="00173927">
        <w:rPr>
          <w:rFonts w:ascii="Calibri" w:eastAsia="Times New Roman" w:hAnsi="Calibri" w:cs="Calibri"/>
          <w:color w:val="00000A"/>
          <w:sz w:val="24"/>
          <w:szCs w:val="24"/>
          <w:lang w:eastAsia="pt-BR"/>
        </w:rPr>
        <w:t>, exigidos para cada caso em todos os níveis de complexidade do sistema.</w:t>
      </w:r>
    </w:p>
    <w:p w:rsidR="00173927" w:rsidRPr="00173927" w:rsidRDefault="00173927" w:rsidP="00173927">
      <w:pPr>
        <w:spacing w:before="100" w:beforeAutospacing="1" w:after="0" w:line="102" w:lineRule="atLeast"/>
        <w:ind w:firstLine="1712"/>
        <w:jc w:val="both"/>
        <w:rPr>
          <w:rFonts w:ascii="Times New Roman" w:eastAsia="Times New Roman" w:hAnsi="Times New Roman" w:cs="Times New Roman"/>
          <w:color w:val="00000A"/>
          <w:sz w:val="24"/>
          <w:szCs w:val="24"/>
          <w:lang w:eastAsia="pt-BR"/>
        </w:rPr>
      </w:pPr>
      <w:r w:rsidRPr="00173927">
        <w:rPr>
          <w:rFonts w:ascii="Calibri" w:eastAsia="Times New Roman" w:hAnsi="Calibri" w:cs="Calibri"/>
          <w:color w:val="00000A"/>
          <w:sz w:val="24"/>
          <w:szCs w:val="24"/>
          <w:lang w:eastAsia="pt-BR"/>
        </w:rPr>
        <w:t>A par dos direitos constitucionais e legais assegurados a todos, mormente os concernentes à vida e à saúde, o legislador estabeleceu, o dever do Estado, por meio de seus diversos órgãos de gestão e execução, de assegurar ao paciente portador de transtorno mental o melhor tratamento, de acordo com suas necessidades, visando alcançar sua recuperação pela inserção na família, no trabalho e na comunidade.</w:t>
      </w:r>
    </w:p>
    <w:p w:rsidR="00173927" w:rsidRPr="00173927" w:rsidRDefault="00173927" w:rsidP="00173927">
      <w:pPr>
        <w:spacing w:before="100" w:beforeAutospacing="1" w:after="0" w:line="102" w:lineRule="atLeast"/>
        <w:ind w:firstLine="1667"/>
        <w:jc w:val="both"/>
        <w:rPr>
          <w:rFonts w:ascii="Times New Roman" w:eastAsia="Times New Roman" w:hAnsi="Times New Roman" w:cs="Times New Roman"/>
          <w:color w:val="00000A"/>
          <w:sz w:val="24"/>
          <w:szCs w:val="24"/>
          <w:lang w:eastAsia="pt-BR"/>
        </w:rPr>
      </w:pPr>
      <w:r w:rsidRPr="00173927">
        <w:rPr>
          <w:rFonts w:ascii="Calibri" w:eastAsia="Times New Roman" w:hAnsi="Calibri" w:cs="Calibri"/>
          <w:color w:val="00000A"/>
          <w:sz w:val="24"/>
          <w:szCs w:val="24"/>
          <w:lang w:eastAsia="pt-BR"/>
        </w:rPr>
        <w:t xml:space="preserve">A União, os Estados-membros, o Distrito Federal, e os Municípios são igualmente responsáveis, na medida da sua competência, consoante dispõe o art. 23, caput, II, da CF/88, in </w:t>
      </w:r>
      <w:proofErr w:type="spellStart"/>
      <w:r w:rsidRPr="00173927">
        <w:rPr>
          <w:rFonts w:ascii="Calibri" w:eastAsia="Times New Roman" w:hAnsi="Calibri" w:cs="Calibri"/>
          <w:color w:val="00000A"/>
          <w:sz w:val="24"/>
          <w:szCs w:val="24"/>
          <w:lang w:eastAsia="pt-BR"/>
        </w:rPr>
        <w:t>verbis</w:t>
      </w:r>
      <w:proofErr w:type="spellEnd"/>
      <w:r w:rsidRPr="00173927">
        <w:rPr>
          <w:rFonts w:ascii="Calibri" w:eastAsia="Times New Roman" w:hAnsi="Calibri" w:cs="Calibri"/>
          <w:color w:val="00000A"/>
          <w:sz w:val="24"/>
          <w:szCs w:val="24"/>
          <w:lang w:eastAsia="pt-BR"/>
        </w:rPr>
        <w:t>:</w:t>
      </w:r>
    </w:p>
    <w:p w:rsidR="00173927" w:rsidRPr="00173927" w:rsidRDefault="00173927" w:rsidP="00173927">
      <w:pPr>
        <w:spacing w:before="100" w:beforeAutospacing="1" w:after="0" w:line="102" w:lineRule="atLeast"/>
        <w:ind w:firstLine="1667"/>
        <w:jc w:val="both"/>
        <w:rPr>
          <w:rFonts w:ascii="Times New Roman" w:eastAsia="Times New Roman" w:hAnsi="Times New Roman" w:cs="Times New Roman"/>
          <w:color w:val="00000A"/>
          <w:sz w:val="24"/>
          <w:szCs w:val="24"/>
          <w:lang w:eastAsia="pt-BR"/>
        </w:rPr>
      </w:pPr>
    </w:p>
    <w:p w:rsidR="00173927" w:rsidRPr="00173927" w:rsidRDefault="00173927" w:rsidP="00173927">
      <w:pPr>
        <w:spacing w:before="100" w:beforeAutospacing="1" w:after="0" w:line="102" w:lineRule="atLeast"/>
        <w:ind w:left="2835"/>
        <w:jc w:val="both"/>
        <w:rPr>
          <w:rFonts w:ascii="Times New Roman" w:eastAsia="Times New Roman" w:hAnsi="Times New Roman" w:cs="Times New Roman"/>
          <w:color w:val="00000A"/>
          <w:sz w:val="24"/>
          <w:szCs w:val="24"/>
          <w:lang w:eastAsia="pt-BR"/>
        </w:rPr>
      </w:pPr>
      <w:proofErr w:type="gramStart"/>
      <w:r w:rsidRPr="00173927">
        <w:rPr>
          <w:rFonts w:ascii="Times New Roman" w:eastAsia="Times New Roman" w:hAnsi="Times New Roman" w:cs="Times New Roman"/>
          <w:color w:val="00000A"/>
          <w:sz w:val="24"/>
          <w:szCs w:val="24"/>
          <w:lang w:eastAsia="pt-BR"/>
        </w:rPr>
        <w:t>“</w:t>
      </w:r>
      <w:r w:rsidRPr="00173927">
        <w:rPr>
          <w:rFonts w:ascii="Calibri" w:eastAsia="Times New Roman" w:hAnsi="Calibri" w:cs="Calibri"/>
          <w:i/>
          <w:iCs/>
          <w:color w:val="00000A"/>
          <w:sz w:val="24"/>
          <w:szCs w:val="24"/>
          <w:lang w:eastAsia="pt-BR"/>
        </w:rPr>
        <w:t>É competência comum da União, dos Estados, do Distrito Federal e dos Municípios:</w:t>
      </w:r>
    </w:p>
    <w:p w:rsidR="00173927" w:rsidRPr="00173927" w:rsidRDefault="00173927" w:rsidP="00173927">
      <w:pPr>
        <w:spacing w:before="100" w:beforeAutospacing="1" w:after="0" w:line="102" w:lineRule="atLeast"/>
        <w:ind w:left="2835"/>
        <w:jc w:val="both"/>
        <w:rPr>
          <w:rFonts w:ascii="Times New Roman" w:eastAsia="Times New Roman" w:hAnsi="Times New Roman" w:cs="Times New Roman"/>
          <w:color w:val="00000A"/>
          <w:sz w:val="24"/>
          <w:szCs w:val="24"/>
          <w:lang w:eastAsia="pt-BR"/>
        </w:rPr>
      </w:pPr>
      <w:proofErr w:type="gramEnd"/>
      <w:r w:rsidRPr="00173927">
        <w:rPr>
          <w:rFonts w:ascii="Calibri" w:eastAsia="Times New Roman" w:hAnsi="Calibri" w:cs="Calibri"/>
          <w:i/>
          <w:iCs/>
          <w:color w:val="00000A"/>
          <w:sz w:val="24"/>
          <w:szCs w:val="24"/>
          <w:lang w:eastAsia="pt-BR"/>
        </w:rPr>
        <w:lastRenderedPageBreak/>
        <w:t>[...]</w:t>
      </w:r>
    </w:p>
    <w:p w:rsidR="00173927" w:rsidRPr="00173927" w:rsidRDefault="00173927" w:rsidP="00173927">
      <w:pPr>
        <w:spacing w:before="100" w:beforeAutospacing="1" w:after="0" w:line="102" w:lineRule="atLeast"/>
        <w:ind w:left="2835"/>
        <w:jc w:val="both"/>
        <w:rPr>
          <w:rFonts w:ascii="Times New Roman" w:eastAsia="Times New Roman" w:hAnsi="Times New Roman" w:cs="Times New Roman"/>
          <w:color w:val="00000A"/>
          <w:sz w:val="24"/>
          <w:szCs w:val="24"/>
          <w:lang w:eastAsia="pt-BR"/>
        </w:rPr>
      </w:pPr>
      <w:proofErr w:type="gramStart"/>
      <w:r w:rsidRPr="00173927">
        <w:rPr>
          <w:rFonts w:ascii="Calibri" w:eastAsia="Times New Roman" w:hAnsi="Calibri" w:cs="Calibri"/>
          <w:i/>
          <w:iCs/>
          <w:color w:val="00000A"/>
          <w:sz w:val="24"/>
          <w:szCs w:val="24"/>
          <w:lang w:eastAsia="pt-BR"/>
        </w:rPr>
        <w:t>II - cuidar da saúde e assistência pública, da proteção e garantia das pessoas portadoras de deficiência;”</w:t>
      </w:r>
      <w:proofErr w:type="gramEnd"/>
    </w:p>
    <w:p w:rsidR="00173927" w:rsidRPr="00173927" w:rsidRDefault="00173927" w:rsidP="00173927">
      <w:pPr>
        <w:spacing w:before="100" w:beforeAutospacing="1" w:after="0" w:line="102" w:lineRule="atLeast"/>
        <w:jc w:val="both"/>
        <w:rPr>
          <w:rFonts w:ascii="Times New Roman" w:eastAsia="Times New Roman" w:hAnsi="Times New Roman" w:cs="Times New Roman"/>
          <w:color w:val="00000A"/>
          <w:sz w:val="24"/>
          <w:szCs w:val="24"/>
          <w:lang w:eastAsia="pt-BR"/>
        </w:rPr>
      </w:pPr>
    </w:p>
    <w:p w:rsidR="00173927" w:rsidRPr="00173927" w:rsidRDefault="00173927" w:rsidP="00173927">
      <w:pPr>
        <w:spacing w:before="100" w:beforeAutospacing="1" w:after="0" w:line="102" w:lineRule="atLeast"/>
        <w:ind w:firstLine="1695"/>
        <w:jc w:val="both"/>
        <w:rPr>
          <w:rFonts w:ascii="Times New Roman" w:eastAsia="Times New Roman" w:hAnsi="Times New Roman" w:cs="Times New Roman"/>
          <w:color w:val="00000A"/>
          <w:sz w:val="24"/>
          <w:szCs w:val="24"/>
          <w:lang w:eastAsia="pt-BR"/>
        </w:rPr>
      </w:pPr>
      <w:r w:rsidRPr="00173927">
        <w:rPr>
          <w:rFonts w:ascii="Calibri" w:eastAsia="Times New Roman" w:hAnsi="Calibri" w:cs="Calibri"/>
          <w:color w:val="00000A"/>
          <w:sz w:val="24"/>
          <w:szCs w:val="24"/>
          <w:lang w:eastAsia="pt-BR"/>
        </w:rPr>
        <w:t xml:space="preserve">Assim, cabe ao Município de Imperatriz a estruturação do CAPS III, </w:t>
      </w:r>
      <w:r w:rsidRPr="00173927">
        <w:rPr>
          <w:rFonts w:ascii="Calibri" w:eastAsia="Times New Roman" w:hAnsi="Calibri" w:cs="Calibri"/>
          <w:b/>
          <w:bCs/>
          <w:color w:val="00000A"/>
          <w:sz w:val="24"/>
          <w:szCs w:val="24"/>
          <w:u w:val="single"/>
          <w:lang w:eastAsia="pt-BR"/>
        </w:rPr>
        <w:t>especificamente com a dispensação dos medicamentos essenciais</w:t>
      </w:r>
      <w:r w:rsidRPr="00173927">
        <w:rPr>
          <w:rFonts w:ascii="Calibri" w:eastAsia="Times New Roman" w:hAnsi="Calibri" w:cs="Calibri"/>
          <w:color w:val="00000A"/>
          <w:sz w:val="24"/>
          <w:szCs w:val="24"/>
          <w:lang w:eastAsia="pt-BR"/>
        </w:rPr>
        <w:t>, diante da sua condição de gestor direto e local do Sistema Único de Saúde. É o que se deduz da interpretação conjunta dos dispositivos aplicáveis da Lei nº 8.008/90:</w:t>
      </w:r>
    </w:p>
    <w:p w:rsidR="00173927" w:rsidRPr="00173927" w:rsidRDefault="00173927" w:rsidP="00173927">
      <w:pPr>
        <w:spacing w:before="100" w:beforeAutospacing="1" w:after="0" w:line="102" w:lineRule="atLeast"/>
        <w:ind w:left="2835" w:hanging="11"/>
        <w:jc w:val="both"/>
        <w:rPr>
          <w:rFonts w:ascii="Times New Roman" w:eastAsia="Times New Roman" w:hAnsi="Times New Roman" w:cs="Times New Roman"/>
          <w:color w:val="00000A"/>
          <w:sz w:val="24"/>
          <w:szCs w:val="24"/>
          <w:lang w:eastAsia="pt-BR"/>
        </w:rPr>
      </w:pPr>
    </w:p>
    <w:p w:rsidR="00173927" w:rsidRPr="00173927" w:rsidRDefault="00173927" w:rsidP="00173927">
      <w:pPr>
        <w:spacing w:before="100" w:beforeAutospacing="1" w:after="0" w:line="102" w:lineRule="atLeast"/>
        <w:ind w:left="2835" w:hanging="11"/>
        <w:jc w:val="both"/>
        <w:rPr>
          <w:rFonts w:ascii="Times New Roman" w:eastAsia="Times New Roman" w:hAnsi="Times New Roman" w:cs="Times New Roman"/>
          <w:color w:val="00000A"/>
          <w:sz w:val="24"/>
          <w:szCs w:val="24"/>
          <w:lang w:eastAsia="pt-BR"/>
        </w:rPr>
      </w:pPr>
      <w:proofErr w:type="gramStart"/>
      <w:r w:rsidRPr="00173927">
        <w:rPr>
          <w:rFonts w:ascii="Times New Roman" w:eastAsia="Times New Roman" w:hAnsi="Times New Roman" w:cs="Times New Roman"/>
          <w:color w:val="00000A"/>
          <w:sz w:val="24"/>
          <w:szCs w:val="24"/>
          <w:lang w:eastAsia="pt-BR"/>
        </w:rPr>
        <w:t>“</w:t>
      </w:r>
      <w:r w:rsidRPr="00173927">
        <w:rPr>
          <w:rFonts w:ascii="Calibri" w:eastAsia="Times New Roman" w:hAnsi="Calibri" w:cs="Calibri"/>
          <w:i/>
          <w:iCs/>
          <w:color w:val="00000A"/>
          <w:sz w:val="24"/>
          <w:szCs w:val="24"/>
          <w:lang w:eastAsia="pt-BR"/>
        </w:rPr>
        <w:t>Art. 7º [...]</w:t>
      </w:r>
    </w:p>
    <w:p w:rsidR="00173927" w:rsidRPr="00173927" w:rsidRDefault="00173927" w:rsidP="00173927">
      <w:pPr>
        <w:spacing w:before="100" w:beforeAutospacing="1" w:after="0" w:line="102" w:lineRule="atLeast"/>
        <w:ind w:left="2835" w:hanging="11"/>
        <w:jc w:val="both"/>
        <w:rPr>
          <w:rFonts w:ascii="Times New Roman" w:eastAsia="Times New Roman" w:hAnsi="Times New Roman" w:cs="Times New Roman"/>
          <w:color w:val="00000A"/>
          <w:sz w:val="24"/>
          <w:szCs w:val="24"/>
          <w:lang w:eastAsia="pt-BR"/>
        </w:rPr>
      </w:pPr>
      <w:proofErr w:type="gramEnd"/>
      <w:r w:rsidRPr="00173927">
        <w:rPr>
          <w:rFonts w:ascii="Calibri" w:eastAsia="Times New Roman" w:hAnsi="Calibri" w:cs="Calibri"/>
          <w:i/>
          <w:iCs/>
          <w:color w:val="00000A"/>
          <w:sz w:val="24"/>
          <w:szCs w:val="24"/>
          <w:lang w:eastAsia="pt-BR"/>
        </w:rPr>
        <w:t>[...] IX - descentralização político-administrativa, com direção única em cada esfera de governo: a) ênfase na descentralização dos serviços para os municípios;</w:t>
      </w:r>
    </w:p>
    <w:p w:rsidR="00173927" w:rsidRPr="00173927" w:rsidRDefault="00173927" w:rsidP="00173927">
      <w:pPr>
        <w:spacing w:before="100" w:beforeAutospacing="1" w:after="0" w:line="102" w:lineRule="atLeast"/>
        <w:ind w:left="2835" w:hanging="11"/>
        <w:jc w:val="both"/>
        <w:rPr>
          <w:rFonts w:ascii="Times New Roman" w:eastAsia="Times New Roman" w:hAnsi="Times New Roman" w:cs="Times New Roman"/>
          <w:color w:val="00000A"/>
          <w:sz w:val="24"/>
          <w:szCs w:val="24"/>
          <w:lang w:eastAsia="pt-BR"/>
        </w:rPr>
      </w:pPr>
    </w:p>
    <w:p w:rsidR="00173927" w:rsidRPr="00173927" w:rsidRDefault="00173927" w:rsidP="00173927">
      <w:pPr>
        <w:spacing w:before="100" w:beforeAutospacing="1" w:after="0" w:line="102" w:lineRule="atLeast"/>
        <w:ind w:left="2835" w:hanging="11"/>
        <w:jc w:val="both"/>
        <w:rPr>
          <w:rFonts w:ascii="Times New Roman" w:eastAsia="Times New Roman" w:hAnsi="Times New Roman" w:cs="Times New Roman"/>
          <w:color w:val="00000A"/>
          <w:sz w:val="24"/>
          <w:szCs w:val="24"/>
          <w:lang w:eastAsia="pt-BR"/>
        </w:rPr>
      </w:pPr>
      <w:r w:rsidRPr="00173927">
        <w:rPr>
          <w:rFonts w:ascii="Calibri" w:eastAsia="Times New Roman" w:hAnsi="Calibri" w:cs="Calibri"/>
          <w:i/>
          <w:iCs/>
          <w:color w:val="00000A"/>
          <w:sz w:val="24"/>
          <w:szCs w:val="24"/>
          <w:lang w:eastAsia="pt-BR"/>
        </w:rPr>
        <w:t>Art. 18. À direção municipal do Sistema de Saúde (SUS) compete:</w:t>
      </w:r>
    </w:p>
    <w:p w:rsidR="00173927" w:rsidRPr="00173927" w:rsidRDefault="00173927" w:rsidP="00173927">
      <w:pPr>
        <w:spacing w:before="100" w:beforeAutospacing="1" w:after="0" w:line="102" w:lineRule="atLeast"/>
        <w:ind w:left="2835" w:hanging="11"/>
        <w:jc w:val="both"/>
        <w:rPr>
          <w:rFonts w:ascii="Times New Roman" w:eastAsia="Times New Roman" w:hAnsi="Times New Roman" w:cs="Times New Roman"/>
          <w:color w:val="00000A"/>
          <w:sz w:val="24"/>
          <w:szCs w:val="24"/>
          <w:lang w:eastAsia="pt-BR"/>
        </w:rPr>
      </w:pPr>
      <w:proofErr w:type="gramStart"/>
      <w:r w:rsidRPr="00173927">
        <w:rPr>
          <w:rFonts w:ascii="Calibri" w:eastAsia="Times New Roman" w:hAnsi="Calibri" w:cs="Calibri"/>
          <w:i/>
          <w:iCs/>
          <w:color w:val="00000A"/>
          <w:sz w:val="24"/>
          <w:szCs w:val="24"/>
          <w:lang w:eastAsia="pt-BR"/>
        </w:rPr>
        <w:t>I - planejar, organizar, controlar e avaliar as ações e os serviços de saúde e gerir e executar os serviços públicos de saúde; II - participar do planejamento, programação e organização da rede regionalizada e hierarquizada do Sistema Único de Saúde (SUS), em articulação com sua direção estadual”</w:t>
      </w:r>
      <w:proofErr w:type="gramEnd"/>
      <w:r w:rsidRPr="00173927">
        <w:rPr>
          <w:rFonts w:ascii="Calibri" w:eastAsia="Times New Roman" w:hAnsi="Calibri" w:cs="Calibri"/>
          <w:i/>
          <w:iCs/>
          <w:color w:val="00000A"/>
          <w:sz w:val="24"/>
          <w:szCs w:val="24"/>
          <w:lang w:eastAsia="pt-BR"/>
        </w:rPr>
        <w:t>.</w:t>
      </w:r>
    </w:p>
    <w:p w:rsidR="00173927" w:rsidRPr="00173927" w:rsidRDefault="00173927" w:rsidP="00173927">
      <w:pPr>
        <w:spacing w:before="100" w:beforeAutospacing="1" w:after="0" w:line="102" w:lineRule="atLeast"/>
        <w:ind w:firstLine="1695"/>
        <w:jc w:val="both"/>
        <w:rPr>
          <w:rFonts w:ascii="Times New Roman" w:eastAsia="Times New Roman" w:hAnsi="Times New Roman" w:cs="Times New Roman"/>
          <w:color w:val="00000A"/>
          <w:sz w:val="24"/>
          <w:szCs w:val="24"/>
          <w:lang w:eastAsia="pt-BR"/>
        </w:rPr>
      </w:pPr>
      <w:r w:rsidRPr="00173927">
        <w:rPr>
          <w:rFonts w:ascii="Calibri" w:eastAsia="Times New Roman" w:hAnsi="Calibri" w:cs="Calibri"/>
          <w:color w:val="00000A"/>
          <w:sz w:val="24"/>
          <w:szCs w:val="24"/>
          <w:lang w:eastAsia="pt-BR"/>
        </w:rPr>
        <w:t>A Lei 10.216/01 dispôs os requisitos, os princípios, os procedimentos, as finalidades etc. que devem ser respeitadas no atendimento em saúde mental, para que o problema seja resolvido, com eficiência e preservação da dignidade humana dos pacientes e de suas famílias.</w:t>
      </w:r>
    </w:p>
    <w:p w:rsidR="00173927" w:rsidRPr="00173927" w:rsidRDefault="00173927" w:rsidP="00173927">
      <w:pPr>
        <w:spacing w:before="100" w:beforeAutospacing="1" w:after="0" w:line="102" w:lineRule="atLeast"/>
        <w:ind w:firstLine="1695"/>
        <w:jc w:val="both"/>
        <w:rPr>
          <w:rFonts w:ascii="Times New Roman" w:eastAsia="Times New Roman" w:hAnsi="Times New Roman" w:cs="Times New Roman"/>
          <w:color w:val="00000A"/>
          <w:sz w:val="24"/>
          <w:szCs w:val="24"/>
          <w:lang w:eastAsia="pt-BR"/>
        </w:rPr>
      </w:pPr>
    </w:p>
    <w:p w:rsidR="00173927" w:rsidRPr="00173927" w:rsidRDefault="00173927" w:rsidP="00173927">
      <w:pPr>
        <w:spacing w:before="100" w:beforeAutospacing="1" w:after="0" w:line="102" w:lineRule="atLeast"/>
        <w:ind w:firstLine="1695"/>
        <w:jc w:val="both"/>
        <w:rPr>
          <w:rFonts w:ascii="Times New Roman" w:eastAsia="Times New Roman" w:hAnsi="Times New Roman" w:cs="Times New Roman"/>
          <w:color w:val="00000A"/>
          <w:sz w:val="24"/>
          <w:szCs w:val="24"/>
          <w:lang w:eastAsia="pt-BR"/>
        </w:rPr>
      </w:pPr>
      <w:r w:rsidRPr="00173927">
        <w:rPr>
          <w:rFonts w:ascii="Calibri" w:eastAsia="Times New Roman" w:hAnsi="Calibri" w:cs="Calibri"/>
          <w:color w:val="00000A"/>
          <w:sz w:val="24"/>
          <w:szCs w:val="24"/>
          <w:lang w:eastAsia="pt-BR"/>
        </w:rPr>
        <w:lastRenderedPageBreak/>
        <w:t>A Portaria GM n. 336/2002 prevê de forma pormenorizada como deve ser o funcionamento e aparelhamento estrutural e de recursos humanos no CAPS III, também para que o paciente seja atendido de forma eficiente com a preservação da dignidade humana do paciente e de sua família.</w:t>
      </w:r>
    </w:p>
    <w:p w:rsidR="00173927" w:rsidRPr="00173927" w:rsidRDefault="00173927" w:rsidP="00173927">
      <w:pPr>
        <w:spacing w:before="100" w:beforeAutospacing="1" w:after="0" w:line="102" w:lineRule="atLeast"/>
        <w:ind w:firstLine="1695"/>
        <w:jc w:val="both"/>
        <w:rPr>
          <w:rFonts w:ascii="Times New Roman" w:eastAsia="Times New Roman" w:hAnsi="Times New Roman" w:cs="Times New Roman"/>
          <w:color w:val="00000A"/>
          <w:sz w:val="24"/>
          <w:szCs w:val="24"/>
          <w:lang w:eastAsia="pt-BR"/>
        </w:rPr>
      </w:pPr>
      <w:r w:rsidRPr="00173927">
        <w:rPr>
          <w:rFonts w:ascii="Calibri" w:eastAsia="Times New Roman" w:hAnsi="Calibri" w:cs="Calibri"/>
          <w:color w:val="00000A"/>
          <w:sz w:val="24"/>
          <w:szCs w:val="24"/>
          <w:lang w:eastAsia="pt-BR"/>
        </w:rPr>
        <w:t xml:space="preserve">Assim, diante da demonstrada inércia dos gestores municipais do SUS de dar efetivo cumprimento as disposições previstas na Lei nº 10.216/01 e na Portaria GM n. 336/2002, mesmo com absoluta ciência da deficiência dos serviços de dispensação de medicamentos do CAPS III, vislumbra-se, a necessidade de intervenção do Poder Judiciário (CF, art. 5º, XXXV), em defesa dos direitos fundamentais e serviços essenciais previstos pela Carta Magna - </w:t>
      </w:r>
      <w:r w:rsidRPr="00173927">
        <w:rPr>
          <w:rFonts w:ascii="Calibri" w:eastAsia="Times New Roman" w:hAnsi="Calibri" w:cs="Calibri"/>
          <w:b/>
          <w:bCs/>
          <w:color w:val="00000A"/>
          <w:sz w:val="24"/>
          <w:szCs w:val="24"/>
          <w:lang w:eastAsia="pt-BR"/>
        </w:rPr>
        <w:t>vida, dignidade da pessoa humana, saúde.</w:t>
      </w:r>
    </w:p>
    <w:p w:rsidR="00173927" w:rsidRPr="00173927" w:rsidRDefault="00173927" w:rsidP="00173927">
      <w:pPr>
        <w:spacing w:before="100" w:beforeAutospacing="1" w:after="0" w:line="102" w:lineRule="atLeast"/>
        <w:jc w:val="both"/>
        <w:rPr>
          <w:rFonts w:ascii="Times New Roman" w:eastAsia="Times New Roman" w:hAnsi="Times New Roman" w:cs="Times New Roman"/>
          <w:color w:val="00000A"/>
          <w:sz w:val="24"/>
          <w:szCs w:val="24"/>
          <w:lang w:eastAsia="pt-BR"/>
        </w:rPr>
      </w:pPr>
    </w:p>
    <w:p w:rsidR="00173927" w:rsidRPr="00173927" w:rsidRDefault="00173927" w:rsidP="00173927">
      <w:pPr>
        <w:spacing w:before="100" w:beforeAutospacing="1" w:after="0" w:line="102" w:lineRule="atLeast"/>
        <w:jc w:val="both"/>
        <w:rPr>
          <w:rFonts w:ascii="Times New Roman" w:eastAsia="Times New Roman" w:hAnsi="Times New Roman" w:cs="Times New Roman"/>
          <w:color w:val="00000A"/>
          <w:sz w:val="24"/>
          <w:szCs w:val="24"/>
          <w:lang w:eastAsia="pt-BR"/>
        </w:rPr>
      </w:pPr>
      <w:r w:rsidRPr="00173927">
        <w:rPr>
          <w:rFonts w:ascii="Calibri" w:eastAsia="Times New Roman" w:hAnsi="Calibri" w:cs="Calibri"/>
          <w:b/>
          <w:bCs/>
          <w:color w:val="00000A"/>
          <w:sz w:val="24"/>
          <w:szCs w:val="24"/>
          <w:lang w:eastAsia="pt-BR"/>
        </w:rPr>
        <w:t>V- DA LEGITIMIDADE ATIVA DO MINISTÉRIO PÚBLICO ESTADUAL</w:t>
      </w:r>
    </w:p>
    <w:p w:rsidR="00173927" w:rsidRPr="00173927" w:rsidRDefault="00173927" w:rsidP="00173927">
      <w:pPr>
        <w:spacing w:before="100" w:beforeAutospacing="1" w:after="0" w:line="102" w:lineRule="atLeast"/>
        <w:jc w:val="both"/>
        <w:rPr>
          <w:rFonts w:ascii="Times New Roman" w:eastAsia="Times New Roman" w:hAnsi="Times New Roman" w:cs="Times New Roman"/>
          <w:color w:val="00000A"/>
          <w:sz w:val="24"/>
          <w:szCs w:val="24"/>
          <w:lang w:eastAsia="pt-BR"/>
        </w:rPr>
      </w:pPr>
    </w:p>
    <w:p w:rsidR="00173927" w:rsidRPr="00173927" w:rsidRDefault="00173927" w:rsidP="00173927">
      <w:pPr>
        <w:spacing w:before="100" w:beforeAutospacing="1" w:after="0" w:line="102" w:lineRule="atLeast"/>
        <w:ind w:firstLine="1712"/>
        <w:jc w:val="both"/>
        <w:rPr>
          <w:rFonts w:ascii="Times New Roman" w:eastAsia="Times New Roman" w:hAnsi="Times New Roman" w:cs="Times New Roman"/>
          <w:color w:val="00000A"/>
          <w:sz w:val="24"/>
          <w:szCs w:val="24"/>
          <w:lang w:eastAsia="pt-BR"/>
        </w:rPr>
      </w:pPr>
      <w:r w:rsidRPr="00173927">
        <w:rPr>
          <w:rFonts w:ascii="Calibri" w:eastAsia="Times New Roman" w:hAnsi="Calibri" w:cs="Calibri"/>
          <w:color w:val="00000A"/>
          <w:sz w:val="24"/>
          <w:szCs w:val="24"/>
          <w:lang w:eastAsia="pt-BR"/>
        </w:rPr>
        <w:t xml:space="preserve">A norma do art. 127, da Constituição Federal prescreve que ao Ministério Público, instituição essencial à função jurisdicional, compete </w:t>
      </w:r>
      <w:proofErr w:type="gramStart"/>
      <w:r w:rsidRPr="00173927">
        <w:rPr>
          <w:rFonts w:ascii="Calibri" w:eastAsia="Times New Roman" w:hAnsi="Calibri" w:cs="Calibri"/>
          <w:color w:val="00000A"/>
          <w:sz w:val="24"/>
          <w:szCs w:val="24"/>
          <w:lang w:eastAsia="pt-BR"/>
        </w:rPr>
        <w:t>a</w:t>
      </w:r>
      <w:proofErr w:type="gramEnd"/>
      <w:r w:rsidRPr="00173927">
        <w:rPr>
          <w:rFonts w:ascii="Calibri" w:eastAsia="Times New Roman" w:hAnsi="Calibri" w:cs="Calibri"/>
          <w:color w:val="00000A"/>
          <w:sz w:val="24"/>
          <w:szCs w:val="24"/>
          <w:lang w:eastAsia="pt-BR"/>
        </w:rPr>
        <w:t xml:space="preserve"> defesa da ordem jurídica, do regime democrático e dos interesses sociais e individuais indisponíveis. </w:t>
      </w:r>
      <w:proofErr w:type="gramStart"/>
      <w:r w:rsidRPr="00173927">
        <w:rPr>
          <w:rFonts w:ascii="Calibri" w:eastAsia="Times New Roman" w:hAnsi="Calibri" w:cs="Calibri"/>
          <w:color w:val="00000A"/>
          <w:sz w:val="24"/>
          <w:szCs w:val="24"/>
          <w:lang w:eastAsia="pt-BR"/>
        </w:rPr>
        <w:t>Dispõe</w:t>
      </w:r>
      <w:proofErr w:type="gramEnd"/>
      <w:r w:rsidRPr="00173927">
        <w:rPr>
          <w:rFonts w:ascii="Calibri" w:eastAsia="Times New Roman" w:hAnsi="Calibri" w:cs="Calibri"/>
          <w:color w:val="00000A"/>
          <w:sz w:val="24"/>
          <w:szCs w:val="24"/>
          <w:lang w:eastAsia="pt-BR"/>
        </w:rPr>
        <w:t xml:space="preserve"> ainda no art. 129 da CF:</w:t>
      </w:r>
    </w:p>
    <w:p w:rsidR="00173927" w:rsidRPr="00173927" w:rsidRDefault="00173927" w:rsidP="00173927">
      <w:pPr>
        <w:spacing w:before="100" w:beforeAutospacing="1" w:after="0" w:line="102" w:lineRule="atLeast"/>
        <w:jc w:val="both"/>
        <w:rPr>
          <w:rFonts w:ascii="Times New Roman" w:eastAsia="Times New Roman" w:hAnsi="Times New Roman" w:cs="Times New Roman"/>
          <w:color w:val="00000A"/>
          <w:sz w:val="24"/>
          <w:szCs w:val="24"/>
          <w:lang w:eastAsia="pt-BR"/>
        </w:rPr>
      </w:pPr>
    </w:p>
    <w:p w:rsidR="00173927" w:rsidRPr="00173927" w:rsidRDefault="00173927" w:rsidP="00173927">
      <w:pPr>
        <w:spacing w:before="100" w:beforeAutospacing="1" w:after="0" w:line="102" w:lineRule="atLeast"/>
        <w:ind w:left="2835"/>
        <w:jc w:val="both"/>
        <w:rPr>
          <w:rFonts w:ascii="Times New Roman" w:eastAsia="Times New Roman" w:hAnsi="Times New Roman" w:cs="Times New Roman"/>
          <w:color w:val="00000A"/>
          <w:sz w:val="24"/>
          <w:szCs w:val="24"/>
          <w:lang w:eastAsia="pt-BR"/>
        </w:rPr>
      </w:pPr>
      <w:proofErr w:type="gramStart"/>
      <w:r w:rsidRPr="00173927">
        <w:rPr>
          <w:rFonts w:ascii="Times New Roman" w:eastAsia="Times New Roman" w:hAnsi="Times New Roman" w:cs="Times New Roman"/>
          <w:color w:val="00000A"/>
          <w:sz w:val="24"/>
          <w:szCs w:val="24"/>
          <w:lang w:eastAsia="pt-BR"/>
        </w:rPr>
        <w:t>“</w:t>
      </w:r>
      <w:r w:rsidRPr="00173927">
        <w:rPr>
          <w:rFonts w:ascii="Calibri" w:eastAsia="Times New Roman" w:hAnsi="Calibri" w:cs="Calibri"/>
          <w:i/>
          <w:iCs/>
          <w:color w:val="00000A"/>
          <w:sz w:val="24"/>
          <w:szCs w:val="24"/>
          <w:lang w:eastAsia="pt-BR"/>
        </w:rPr>
        <w:t>Art. 129.</w:t>
      </w:r>
      <w:proofErr w:type="gramEnd"/>
      <w:r w:rsidRPr="00173927">
        <w:rPr>
          <w:rFonts w:ascii="Calibri" w:eastAsia="Times New Roman" w:hAnsi="Calibri" w:cs="Calibri"/>
          <w:i/>
          <w:iCs/>
          <w:color w:val="00000A"/>
          <w:sz w:val="24"/>
          <w:szCs w:val="24"/>
          <w:lang w:eastAsia="pt-BR"/>
        </w:rPr>
        <w:t xml:space="preserve"> São funções institucionais do Ministério Público:</w:t>
      </w:r>
    </w:p>
    <w:p w:rsidR="00173927" w:rsidRPr="00173927" w:rsidRDefault="00173927" w:rsidP="00173927">
      <w:pPr>
        <w:spacing w:before="100" w:beforeAutospacing="1" w:after="0" w:line="102" w:lineRule="atLeast"/>
        <w:ind w:left="2835"/>
        <w:jc w:val="both"/>
        <w:rPr>
          <w:rFonts w:ascii="Times New Roman" w:eastAsia="Times New Roman" w:hAnsi="Times New Roman" w:cs="Times New Roman"/>
          <w:color w:val="00000A"/>
          <w:sz w:val="24"/>
          <w:szCs w:val="24"/>
          <w:lang w:eastAsia="pt-BR"/>
        </w:rPr>
      </w:pPr>
      <w:r w:rsidRPr="00173927">
        <w:rPr>
          <w:rFonts w:ascii="Calibri" w:eastAsia="Times New Roman" w:hAnsi="Calibri" w:cs="Calibri"/>
          <w:i/>
          <w:iCs/>
          <w:color w:val="00000A"/>
          <w:sz w:val="24"/>
          <w:szCs w:val="24"/>
          <w:lang w:eastAsia="pt-BR"/>
        </w:rPr>
        <w:t xml:space="preserve">[...] II – zelar pelo efetivo respeito dos Poderes Públicos e dos serviços de relevância pública aos direitos assegurados nesta Constituição, promovendo as medidas necessárias a sua garantia. </w:t>
      </w:r>
      <w:proofErr w:type="gramStart"/>
      <w:r w:rsidRPr="00173927">
        <w:rPr>
          <w:rFonts w:ascii="Calibri" w:eastAsia="Times New Roman" w:hAnsi="Calibri" w:cs="Calibri"/>
          <w:i/>
          <w:iCs/>
          <w:color w:val="00000A"/>
          <w:sz w:val="24"/>
          <w:szCs w:val="24"/>
          <w:lang w:eastAsia="pt-BR"/>
        </w:rPr>
        <w:t>III - promover o inquérito civil público e a ação civil pública, para a proteção do patrimônio público e social, do meio ambiente e outros interesses difusos e coletivos”</w:t>
      </w:r>
      <w:proofErr w:type="gramEnd"/>
      <w:r w:rsidRPr="00173927">
        <w:rPr>
          <w:rFonts w:ascii="Calibri" w:eastAsia="Times New Roman" w:hAnsi="Calibri" w:cs="Calibri"/>
          <w:color w:val="00000A"/>
          <w:sz w:val="24"/>
          <w:szCs w:val="24"/>
          <w:lang w:eastAsia="pt-BR"/>
        </w:rPr>
        <w:t>.</w:t>
      </w:r>
    </w:p>
    <w:p w:rsidR="00173927" w:rsidRPr="00173927" w:rsidRDefault="00173927" w:rsidP="00173927">
      <w:pPr>
        <w:spacing w:before="100" w:beforeAutospacing="1" w:after="0" w:line="102" w:lineRule="atLeast"/>
        <w:jc w:val="both"/>
        <w:rPr>
          <w:rFonts w:ascii="Times New Roman" w:eastAsia="Times New Roman" w:hAnsi="Times New Roman" w:cs="Times New Roman"/>
          <w:color w:val="00000A"/>
          <w:sz w:val="24"/>
          <w:szCs w:val="24"/>
          <w:lang w:eastAsia="pt-BR"/>
        </w:rPr>
      </w:pPr>
    </w:p>
    <w:p w:rsidR="00173927" w:rsidRPr="00173927" w:rsidRDefault="00173927" w:rsidP="00173927">
      <w:pPr>
        <w:spacing w:before="100" w:beforeAutospacing="1" w:after="0" w:line="102" w:lineRule="atLeast"/>
        <w:ind w:firstLine="1678"/>
        <w:jc w:val="both"/>
        <w:rPr>
          <w:rFonts w:ascii="Times New Roman" w:eastAsia="Times New Roman" w:hAnsi="Times New Roman" w:cs="Times New Roman"/>
          <w:color w:val="00000A"/>
          <w:sz w:val="24"/>
          <w:szCs w:val="24"/>
          <w:lang w:eastAsia="pt-BR"/>
        </w:rPr>
      </w:pPr>
      <w:r w:rsidRPr="00173927">
        <w:rPr>
          <w:rFonts w:ascii="Calibri" w:eastAsia="Times New Roman" w:hAnsi="Calibri" w:cs="Calibri"/>
          <w:color w:val="00000A"/>
          <w:sz w:val="24"/>
          <w:szCs w:val="24"/>
          <w:lang w:eastAsia="pt-BR"/>
        </w:rPr>
        <w:t xml:space="preserve">Pela análise do texto normativo transcrito, verifica-se que o constituinte incumbiu especificamente ao Ministério Público a relevante missão de defesa do patrimônio público, do meio ambiente e qualquer outro interesse difuso, </w:t>
      </w:r>
      <w:r w:rsidRPr="00173927">
        <w:rPr>
          <w:rFonts w:ascii="Calibri" w:eastAsia="Times New Roman" w:hAnsi="Calibri" w:cs="Calibri"/>
          <w:color w:val="00000A"/>
          <w:sz w:val="24"/>
          <w:szCs w:val="24"/>
          <w:lang w:eastAsia="pt-BR"/>
        </w:rPr>
        <w:lastRenderedPageBreak/>
        <w:t>coletivo ou individual homogêneo de relevância social, como no caso, a SAÚDE dos doentes e deficientes mentais.</w:t>
      </w:r>
    </w:p>
    <w:p w:rsidR="00173927" w:rsidRPr="00173927" w:rsidRDefault="00173927" w:rsidP="00173927">
      <w:pPr>
        <w:spacing w:before="100" w:beforeAutospacing="1" w:after="0" w:line="102" w:lineRule="atLeast"/>
        <w:ind w:firstLine="1678"/>
        <w:jc w:val="both"/>
        <w:rPr>
          <w:rFonts w:ascii="Times New Roman" w:eastAsia="Times New Roman" w:hAnsi="Times New Roman" w:cs="Times New Roman"/>
          <w:color w:val="00000A"/>
          <w:sz w:val="24"/>
          <w:szCs w:val="24"/>
          <w:lang w:eastAsia="pt-BR"/>
        </w:rPr>
      </w:pPr>
      <w:r w:rsidRPr="00173927">
        <w:rPr>
          <w:rFonts w:ascii="Calibri" w:eastAsia="Times New Roman" w:hAnsi="Calibri" w:cs="Calibri"/>
          <w:color w:val="00000A"/>
          <w:sz w:val="24"/>
          <w:szCs w:val="24"/>
          <w:lang w:eastAsia="pt-BR"/>
        </w:rPr>
        <w:t>O Ministério Público tem um dever irrenunciável e impostergável de defesa do povo, cabendo-lhe exigir dos Poderes Públicos e dos que agem em atividades essenciais o efetivo respeito aos direitos constitucionalmente assegurados na prestação dos serviços considerados relevantes.</w:t>
      </w:r>
    </w:p>
    <w:p w:rsidR="00173927" w:rsidRPr="00173927" w:rsidRDefault="00173927" w:rsidP="00173927">
      <w:pPr>
        <w:spacing w:before="100" w:beforeAutospacing="1" w:after="0" w:line="102" w:lineRule="atLeast"/>
        <w:ind w:firstLine="1678"/>
        <w:jc w:val="both"/>
        <w:rPr>
          <w:rFonts w:ascii="Times New Roman" w:eastAsia="Times New Roman" w:hAnsi="Times New Roman" w:cs="Times New Roman"/>
          <w:color w:val="00000A"/>
          <w:sz w:val="24"/>
          <w:szCs w:val="24"/>
          <w:lang w:eastAsia="pt-BR"/>
        </w:rPr>
      </w:pPr>
      <w:r w:rsidRPr="00173927">
        <w:rPr>
          <w:rFonts w:ascii="Calibri" w:eastAsia="Times New Roman" w:hAnsi="Calibri" w:cs="Calibri"/>
          <w:color w:val="00000A"/>
          <w:sz w:val="24"/>
          <w:szCs w:val="24"/>
          <w:lang w:eastAsia="pt-BR"/>
        </w:rPr>
        <w:t xml:space="preserve">Destarte, afigura-se legítima a atuação do Ministério Público Estadual para a defesa de direitos e interesses difusos, entre os quais se insere o direito à saúde, exteriorizada, </w:t>
      </w:r>
      <w:r w:rsidRPr="00173927">
        <w:rPr>
          <w:rFonts w:ascii="Calibri" w:eastAsia="Times New Roman" w:hAnsi="Calibri" w:cs="Calibri"/>
          <w:i/>
          <w:iCs/>
          <w:color w:val="00000A"/>
          <w:sz w:val="24"/>
          <w:szCs w:val="24"/>
          <w:lang w:eastAsia="pt-BR"/>
        </w:rPr>
        <w:t xml:space="preserve">in </w:t>
      </w:r>
      <w:proofErr w:type="spellStart"/>
      <w:r w:rsidRPr="00173927">
        <w:rPr>
          <w:rFonts w:ascii="Calibri" w:eastAsia="Times New Roman" w:hAnsi="Calibri" w:cs="Calibri"/>
          <w:i/>
          <w:iCs/>
          <w:color w:val="00000A"/>
          <w:sz w:val="24"/>
          <w:szCs w:val="24"/>
          <w:lang w:eastAsia="pt-BR"/>
        </w:rPr>
        <w:t>casu</w:t>
      </w:r>
      <w:proofErr w:type="spellEnd"/>
      <w:r w:rsidRPr="00173927">
        <w:rPr>
          <w:rFonts w:ascii="Calibri" w:eastAsia="Times New Roman" w:hAnsi="Calibri" w:cs="Calibri"/>
          <w:color w:val="00000A"/>
          <w:sz w:val="24"/>
          <w:szCs w:val="24"/>
          <w:lang w:eastAsia="pt-BR"/>
        </w:rPr>
        <w:t>, na busca de provimento judicial que assegure, aos usuários do SUS, receber ou ter colocado à sua disposição o tratamento condigno e efetivo de saúde mental no CAPS III do Município de Imperatriz, especificamente no que diz respeito à dispensação de medicamentos essenciais.</w:t>
      </w:r>
    </w:p>
    <w:p w:rsidR="00173927" w:rsidRPr="00173927" w:rsidRDefault="00173927" w:rsidP="00173927">
      <w:pPr>
        <w:spacing w:before="100" w:beforeAutospacing="1" w:after="0" w:line="102" w:lineRule="atLeast"/>
        <w:jc w:val="both"/>
        <w:rPr>
          <w:rFonts w:ascii="Times New Roman" w:eastAsia="Times New Roman" w:hAnsi="Times New Roman" w:cs="Times New Roman"/>
          <w:color w:val="00000A"/>
          <w:sz w:val="24"/>
          <w:szCs w:val="24"/>
          <w:lang w:eastAsia="pt-BR"/>
        </w:rPr>
      </w:pPr>
    </w:p>
    <w:p w:rsidR="00173927" w:rsidRPr="00173927" w:rsidRDefault="00173927" w:rsidP="00173927">
      <w:pPr>
        <w:spacing w:before="100" w:beforeAutospacing="1" w:after="0" w:line="102" w:lineRule="atLeast"/>
        <w:jc w:val="both"/>
        <w:rPr>
          <w:rFonts w:ascii="Times New Roman" w:eastAsia="Times New Roman" w:hAnsi="Times New Roman" w:cs="Times New Roman"/>
          <w:color w:val="00000A"/>
          <w:sz w:val="24"/>
          <w:szCs w:val="24"/>
          <w:lang w:eastAsia="pt-BR"/>
        </w:rPr>
      </w:pPr>
      <w:r w:rsidRPr="00173927">
        <w:rPr>
          <w:rFonts w:ascii="Calibri" w:eastAsia="Times New Roman" w:hAnsi="Calibri" w:cs="Calibri"/>
          <w:b/>
          <w:bCs/>
          <w:color w:val="00000A"/>
          <w:sz w:val="24"/>
          <w:szCs w:val="24"/>
          <w:lang w:eastAsia="pt-BR"/>
        </w:rPr>
        <w:t>VI. DA LEGITIMIDADE PASSIVA DO RÉU</w:t>
      </w:r>
    </w:p>
    <w:p w:rsidR="00173927" w:rsidRPr="00173927" w:rsidRDefault="00173927" w:rsidP="00173927">
      <w:pPr>
        <w:spacing w:before="100" w:beforeAutospacing="1" w:after="0" w:line="102" w:lineRule="atLeast"/>
        <w:jc w:val="both"/>
        <w:rPr>
          <w:rFonts w:ascii="Times New Roman" w:eastAsia="Times New Roman" w:hAnsi="Times New Roman" w:cs="Times New Roman"/>
          <w:color w:val="00000A"/>
          <w:sz w:val="24"/>
          <w:szCs w:val="24"/>
          <w:lang w:eastAsia="pt-BR"/>
        </w:rPr>
      </w:pPr>
    </w:p>
    <w:p w:rsidR="00173927" w:rsidRPr="00173927" w:rsidRDefault="00173927" w:rsidP="00173927">
      <w:pPr>
        <w:spacing w:before="100" w:beforeAutospacing="1" w:after="0" w:line="102" w:lineRule="atLeast"/>
        <w:ind w:firstLine="1695"/>
        <w:jc w:val="both"/>
        <w:rPr>
          <w:rFonts w:ascii="Times New Roman" w:eastAsia="Times New Roman" w:hAnsi="Times New Roman" w:cs="Times New Roman"/>
          <w:color w:val="00000A"/>
          <w:sz w:val="24"/>
          <w:szCs w:val="24"/>
          <w:lang w:eastAsia="pt-BR"/>
        </w:rPr>
      </w:pPr>
      <w:r w:rsidRPr="00173927">
        <w:rPr>
          <w:rFonts w:ascii="Calibri" w:eastAsia="Times New Roman" w:hAnsi="Calibri" w:cs="Calibri"/>
          <w:color w:val="00000A"/>
          <w:sz w:val="24"/>
          <w:szCs w:val="24"/>
          <w:lang w:eastAsia="pt-BR"/>
        </w:rPr>
        <w:t>A legitimidade passiva do réu Município de Imperatriz decorre, inicialmente, da Constituição Federal:</w:t>
      </w:r>
    </w:p>
    <w:p w:rsidR="00173927" w:rsidRPr="00173927" w:rsidRDefault="00173927" w:rsidP="00173927">
      <w:pPr>
        <w:spacing w:before="100" w:beforeAutospacing="1" w:after="0" w:line="102" w:lineRule="atLeast"/>
        <w:jc w:val="both"/>
        <w:rPr>
          <w:rFonts w:ascii="Times New Roman" w:eastAsia="Times New Roman" w:hAnsi="Times New Roman" w:cs="Times New Roman"/>
          <w:color w:val="00000A"/>
          <w:sz w:val="24"/>
          <w:szCs w:val="24"/>
          <w:lang w:eastAsia="pt-BR"/>
        </w:rPr>
      </w:pPr>
    </w:p>
    <w:p w:rsidR="00173927" w:rsidRPr="00173927" w:rsidRDefault="00173927" w:rsidP="00173927">
      <w:pPr>
        <w:spacing w:before="100" w:beforeAutospacing="1" w:after="0" w:line="102" w:lineRule="atLeast"/>
        <w:ind w:left="2835"/>
        <w:jc w:val="both"/>
        <w:rPr>
          <w:rFonts w:ascii="Times New Roman" w:eastAsia="Times New Roman" w:hAnsi="Times New Roman" w:cs="Times New Roman"/>
          <w:color w:val="00000A"/>
          <w:sz w:val="24"/>
          <w:szCs w:val="24"/>
          <w:lang w:eastAsia="pt-BR"/>
        </w:rPr>
      </w:pPr>
      <w:r w:rsidRPr="00173927">
        <w:rPr>
          <w:rFonts w:ascii="Times New Roman" w:eastAsia="Times New Roman" w:hAnsi="Times New Roman" w:cs="Times New Roman"/>
          <w:color w:val="00000A"/>
          <w:sz w:val="24"/>
          <w:szCs w:val="24"/>
          <w:lang w:eastAsia="pt-BR"/>
        </w:rPr>
        <w:t>“</w:t>
      </w:r>
      <w:r w:rsidRPr="00173927">
        <w:rPr>
          <w:rFonts w:ascii="Calibri" w:eastAsia="Times New Roman" w:hAnsi="Calibri" w:cs="Calibri"/>
          <w:i/>
          <w:iCs/>
          <w:color w:val="00000A"/>
          <w:sz w:val="24"/>
          <w:szCs w:val="24"/>
          <w:lang w:eastAsia="pt-BR"/>
        </w:rPr>
        <w:t xml:space="preserve">Art. 196. </w:t>
      </w:r>
      <w:r w:rsidRPr="00173927">
        <w:rPr>
          <w:rFonts w:ascii="Calibri" w:eastAsia="Times New Roman" w:hAnsi="Calibri" w:cs="Calibri"/>
          <w:b/>
          <w:bCs/>
          <w:i/>
          <w:iCs/>
          <w:color w:val="00000A"/>
          <w:sz w:val="24"/>
          <w:szCs w:val="24"/>
          <w:lang w:eastAsia="pt-BR"/>
        </w:rPr>
        <w:t>A saúde é direito de todos e dever do Estado</w:t>
      </w:r>
      <w:r w:rsidRPr="00173927">
        <w:rPr>
          <w:rFonts w:ascii="Calibri" w:eastAsia="Times New Roman" w:hAnsi="Calibri" w:cs="Calibri"/>
          <w:i/>
          <w:iCs/>
          <w:color w:val="00000A"/>
          <w:sz w:val="24"/>
          <w:szCs w:val="24"/>
          <w:lang w:eastAsia="pt-BR"/>
        </w:rPr>
        <w:t>, garantido mediante políticas sociais e</w:t>
      </w:r>
      <w:r w:rsidRPr="00173927">
        <w:rPr>
          <w:rFonts w:ascii="Calibri" w:eastAsia="Times New Roman" w:hAnsi="Calibri" w:cs="Calibri"/>
          <w:b/>
          <w:bCs/>
          <w:i/>
          <w:iCs/>
          <w:color w:val="00000A"/>
          <w:sz w:val="24"/>
          <w:szCs w:val="24"/>
          <w:lang w:eastAsia="pt-BR"/>
        </w:rPr>
        <w:t xml:space="preserve"> </w:t>
      </w:r>
      <w:r w:rsidRPr="00173927">
        <w:rPr>
          <w:rFonts w:ascii="Calibri" w:eastAsia="Times New Roman" w:hAnsi="Calibri" w:cs="Calibri"/>
          <w:i/>
          <w:iCs/>
          <w:color w:val="00000A"/>
          <w:sz w:val="24"/>
          <w:szCs w:val="24"/>
          <w:lang w:eastAsia="pt-BR"/>
        </w:rPr>
        <w:t>econômicas que visem à redução do risco de doença e</w:t>
      </w:r>
      <w:r w:rsidRPr="00173927">
        <w:rPr>
          <w:rFonts w:ascii="Calibri" w:eastAsia="Times New Roman" w:hAnsi="Calibri" w:cs="Calibri"/>
          <w:b/>
          <w:bCs/>
          <w:i/>
          <w:iCs/>
          <w:color w:val="00000A"/>
          <w:sz w:val="24"/>
          <w:szCs w:val="24"/>
          <w:lang w:eastAsia="pt-BR"/>
        </w:rPr>
        <w:t xml:space="preserve"> </w:t>
      </w:r>
      <w:r w:rsidRPr="00173927">
        <w:rPr>
          <w:rFonts w:ascii="Calibri" w:eastAsia="Times New Roman" w:hAnsi="Calibri" w:cs="Calibri"/>
          <w:i/>
          <w:iCs/>
          <w:color w:val="00000A"/>
          <w:sz w:val="24"/>
          <w:szCs w:val="24"/>
          <w:lang w:eastAsia="pt-BR"/>
        </w:rPr>
        <w:t>de outros agravos e ao acesso universal igualitário às</w:t>
      </w:r>
      <w:r w:rsidRPr="00173927">
        <w:rPr>
          <w:rFonts w:ascii="Calibri" w:eastAsia="Times New Roman" w:hAnsi="Calibri" w:cs="Calibri"/>
          <w:b/>
          <w:bCs/>
          <w:i/>
          <w:iCs/>
          <w:color w:val="00000A"/>
          <w:sz w:val="24"/>
          <w:szCs w:val="24"/>
          <w:lang w:eastAsia="pt-BR"/>
        </w:rPr>
        <w:t xml:space="preserve"> </w:t>
      </w:r>
      <w:r w:rsidRPr="00173927">
        <w:rPr>
          <w:rFonts w:ascii="Calibri" w:eastAsia="Times New Roman" w:hAnsi="Calibri" w:cs="Calibri"/>
          <w:i/>
          <w:iCs/>
          <w:color w:val="00000A"/>
          <w:sz w:val="24"/>
          <w:szCs w:val="24"/>
          <w:lang w:eastAsia="pt-BR"/>
        </w:rPr>
        <w:t>ações e serviços para sua promoção, proteção e</w:t>
      </w:r>
      <w:r w:rsidRPr="00173927">
        <w:rPr>
          <w:rFonts w:ascii="Calibri" w:eastAsia="Times New Roman" w:hAnsi="Calibri" w:cs="Calibri"/>
          <w:b/>
          <w:bCs/>
          <w:i/>
          <w:iCs/>
          <w:color w:val="00000A"/>
          <w:sz w:val="24"/>
          <w:szCs w:val="24"/>
          <w:lang w:eastAsia="pt-BR"/>
        </w:rPr>
        <w:t xml:space="preserve"> </w:t>
      </w:r>
      <w:r w:rsidRPr="00173927">
        <w:rPr>
          <w:rFonts w:ascii="Calibri" w:eastAsia="Times New Roman" w:hAnsi="Calibri" w:cs="Calibri"/>
          <w:i/>
          <w:iCs/>
          <w:color w:val="00000A"/>
          <w:sz w:val="24"/>
          <w:szCs w:val="24"/>
          <w:lang w:eastAsia="pt-BR"/>
        </w:rPr>
        <w:t xml:space="preserve">recuperação” </w:t>
      </w:r>
      <w:r w:rsidRPr="00173927">
        <w:rPr>
          <w:rFonts w:ascii="Calibri" w:eastAsia="Times New Roman" w:hAnsi="Calibri" w:cs="Calibri"/>
          <w:color w:val="00000A"/>
          <w:sz w:val="24"/>
          <w:szCs w:val="24"/>
          <w:lang w:eastAsia="pt-BR"/>
        </w:rPr>
        <w:t>(grifos acrescidos)</w:t>
      </w:r>
      <w:r w:rsidRPr="00173927">
        <w:rPr>
          <w:rFonts w:ascii="Calibri" w:eastAsia="Times New Roman" w:hAnsi="Calibri" w:cs="Calibri"/>
          <w:i/>
          <w:iCs/>
          <w:color w:val="00000A"/>
          <w:sz w:val="24"/>
          <w:szCs w:val="24"/>
          <w:lang w:eastAsia="pt-BR"/>
        </w:rPr>
        <w:t>.</w:t>
      </w:r>
    </w:p>
    <w:p w:rsidR="00173927" w:rsidRPr="00173927" w:rsidRDefault="00173927" w:rsidP="00173927">
      <w:pPr>
        <w:spacing w:before="100" w:beforeAutospacing="1" w:after="0" w:line="102" w:lineRule="atLeast"/>
        <w:jc w:val="both"/>
        <w:rPr>
          <w:rFonts w:ascii="Times New Roman" w:eastAsia="Times New Roman" w:hAnsi="Times New Roman" w:cs="Times New Roman"/>
          <w:color w:val="00000A"/>
          <w:sz w:val="24"/>
          <w:szCs w:val="24"/>
          <w:lang w:eastAsia="pt-BR"/>
        </w:rPr>
      </w:pPr>
    </w:p>
    <w:p w:rsidR="00173927" w:rsidRPr="00173927" w:rsidRDefault="00173927" w:rsidP="00173927">
      <w:pPr>
        <w:spacing w:before="100" w:beforeAutospacing="1" w:after="0" w:line="102" w:lineRule="atLeast"/>
        <w:ind w:firstLine="1695"/>
        <w:jc w:val="both"/>
        <w:rPr>
          <w:rFonts w:ascii="Times New Roman" w:eastAsia="Times New Roman" w:hAnsi="Times New Roman" w:cs="Times New Roman"/>
          <w:color w:val="00000A"/>
          <w:sz w:val="24"/>
          <w:szCs w:val="24"/>
          <w:lang w:eastAsia="pt-BR"/>
        </w:rPr>
      </w:pPr>
      <w:r w:rsidRPr="00173927">
        <w:rPr>
          <w:rFonts w:ascii="Calibri" w:eastAsia="Times New Roman" w:hAnsi="Calibri" w:cs="Calibri"/>
          <w:color w:val="00000A"/>
          <w:sz w:val="24"/>
          <w:szCs w:val="24"/>
          <w:lang w:eastAsia="pt-BR"/>
        </w:rPr>
        <w:t>O art. 3º da Lei nº 10.216/2001, estabelece que “</w:t>
      </w:r>
      <w:r w:rsidRPr="00173927">
        <w:rPr>
          <w:rFonts w:ascii="Calibri" w:eastAsia="Times New Roman" w:hAnsi="Calibri" w:cs="Calibri"/>
          <w:b/>
          <w:bCs/>
          <w:color w:val="00000A"/>
          <w:sz w:val="24"/>
          <w:szCs w:val="24"/>
          <w:lang w:eastAsia="pt-BR"/>
        </w:rPr>
        <w:t xml:space="preserve">É de responsabilidade do Estado o desenvolvimento da política de saúde mental, a assistência e a promoção de ações de saúde aos portadores de transtornos mentais, </w:t>
      </w:r>
      <w:r w:rsidRPr="00173927">
        <w:rPr>
          <w:rFonts w:ascii="Calibri" w:eastAsia="Times New Roman" w:hAnsi="Calibri" w:cs="Calibri"/>
          <w:color w:val="00000A"/>
          <w:sz w:val="24"/>
          <w:szCs w:val="24"/>
          <w:lang w:eastAsia="pt-BR"/>
        </w:rPr>
        <w:t>com a devida participação da sociedade e da família, a qual será</w:t>
      </w:r>
      <w:r w:rsidRPr="00173927">
        <w:rPr>
          <w:rFonts w:ascii="Calibri" w:eastAsia="Times New Roman" w:hAnsi="Calibri" w:cs="Calibri"/>
          <w:b/>
          <w:bCs/>
          <w:color w:val="00000A"/>
          <w:sz w:val="24"/>
          <w:szCs w:val="24"/>
          <w:lang w:eastAsia="pt-BR"/>
        </w:rPr>
        <w:t xml:space="preserve"> </w:t>
      </w:r>
      <w:r w:rsidRPr="00173927">
        <w:rPr>
          <w:rFonts w:ascii="Calibri" w:eastAsia="Times New Roman" w:hAnsi="Calibri" w:cs="Calibri"/>
          <w:color w:val="00000A"/>
          <w:sz w:val="24"/>
          <w:szCs w:val="24"/>
          <w:lang w:eastAsia="pt-BR"/>
        </w:rPr>
        <w:t xml:space="preserve">prestada em </w:t>
      </w:r>
      <w:r w:rsidRPr="00173927">
        <w:rPr>
          <w:rFonts w:ascii="Calibri" w:eastAsia="Times New Roman" w:hAnsi="Calibri" w:cs="Calibri"/>
          <w:color w:val="00000A"/>
          <w:sz w:val="24"/>
          <w:szCs w:val="24"/>
          <w:lang w:eastAsia="pt-BR"/>
        </w:rPr>
        <w:lastRenderedPageBreak/>
        <w:t>estabelecimento de saúde mental, assim entendidas as instituições</w:t>
      </w:r>
      <w:r w:rsidRPr="00173927">
        <w:rPr>
          <w:rFonts w:ascii="Calibri" w:eastAsia="Times New Roman" w:hAnsi="Calibri" w:cs="Calibri"/>
          <w:b/>
          <w:bCs/>
          <w:color w:val="00000A"/>
          <w:sz w:val="24"/>
          <w:szCs w:val="24"/>
          <w:lang w:eastAsia="pt-BR"/>
        </w:rPr>
        <w:t xml:space="preserve"> </w:t>
      </w:r>
      <w:r w:rsidRPr="00173927">
        <w:rPr>
          <w:rFonts w:ascii="Calibri" w:eastAsia="Times New Roman" w:hAnsi="Calibri" w:cs="Calibri"/>
          <w:color w:val="00000A"/>
          <w:sz w:val="24"/>
          <w:szCs w:val="24"/>
          <w:lang w:eastAsia="pt-BR"/>
        </w:rPr>
        <w:t>ou unidades que ofereçam assistência em saúde aos portadores de transtornos mentais”.</w:t>
      </w:r>
    </w:p>
    <w:p w:rsidR="00173927" w:rsidRPr="00173927" w:rsidRDefault="00173927" w:rsidP="00173927">
      <w:pPr>
        <w:spacing w:before="100" w:beforeAutospacing="1" w:after="0" w:line="102" w:lineRule="atLeast"/>
        <w:ind w:firstLine="1695"/>
        <w:jc w:val="both"/>
        <w:rPr>
          <w:rFonts w:ascii="Times New Roman" w:eastAsia="Times New Roman" w:hAnsi="Times New Roman" w:cs="Times New Roman"/>
          <w:color w:val="00000A"/>
          <w:sz w:val="24"/>
          <w:szCs w:val="24"/>
          <w:lang w:eastAsia="pt-BR"/>
        </w:rPr>
      </w:pPr>
      <w:r w:rsidRPr="00173927">
        <w:rPr>
          <w:rFonts w:ascii="Calibri" w:eastAsia="Times New Roman" w:hAnsi="Calibri" w:cs="Calibri"/>
          <w:color w:val="00000A"/>
          <w:sz w:val="24"/>
          <w:szCs w:val="24"/>
          <w:lang w:eastAsia="pt-BR"/>
        </w:rPr>
        <w:t>A Lei n.º 8.080/90, por sua vez, disciplina a organização, direção e gestão do Sistema Único de Saúde, nos seguintes moldes:</w:t>
      </w:r>
    </w:p>
    <w:p w:rsidR="00173927" w:rsidRPr="00173927" w:rsidRDefault="00173927" w:rsidP="00173927">
      <w:pPr>
        <w:spacing w:before="100" w:beforeAutospacing="1" w:after="0" w:line="102" w:lineRule="atLeast"/>
        <w:jc w:val="both"/>
        <w:rPr>
          <w:rFonts w:ascii="Times New Roman" w:eastAsia="Times New Roman" w:hAnsi="Times New Roman" w:cs="Times New Roman"/>
          <w:color w:val="00000A"/>
          <w:sz w:val="24"/>
          <w:szCs w:val="24"/>
          <w:lang w:eastAsia="pt-BR"/>
        </w:rPr>
      </w:pPr>
    </w:p>
    <w:p w:rsidR="00173927" w:rsidRPr="00173927" w:rsidRDefault="00173927" w:rsidP="00173927">
      <w:pPr>
        <w:spacing w:before="100" w:beforeAutospacing="1" w:after="0" w:line="102" w:lineRule="atLeast"/>
        <w:ind w:left="2835"/>
        <w:jc w:val="both"/>
        <w:rPr>
          <w:rFonts w:ascii="Times New Roman" w:eastAsia="Times New Roman" w:hAnsi="Times New Roman" w:cs="Times New Roman"/>
          <w:color w:val="00000A"/>
          <w:sz w:val="24"/>
          <w:szCs w:val="24"/>
          <w:lang w:eastAsia="pt-BR"/>
        </w:rPr>
      </w:pPr>
      <w:proofErr w:type="gramStart"/>
      <w:r w:rsidRPr="00173927">
        <w:rPr>
          <w:rFonts w:ascii="Times New Roman" w:eastAsia="Times New Roman" w:hAnsi="Times New Roman" w:cs="Times New Roman"/>
          <w:color w:val="00000A"/>
          <w:sz w:val="24"/>
          <w:szCs w:val="24"/>
          <w:lang w:eastAsia="pt-BR"/>
        </w:rPr>
        <w:t>“</w:t>
      </w:r>
      <w:r w:rsidRPr="00173927">
        <w:rPr>
          <w:rFonts w:ascii="Calibri" w:eastAsia="Times New Roman" w:hAnsi="Calibri" w:cs="Calibri"/>
          <w:i/>
          <w:iCs/>
          <w:color w:val="00000A"/>
          <w:sz w:val="24"/>
          <w:szCs w:val="24"/>
          <w:lang w:eastAsia="pt-BR"/>
        </w:rPr>
        <w:t xml:space="preserve">Art. 9o - </w:t>
      </w:r>
      <w:r w:rsidRPr="00173927">
        <w:rPr>
          <w:rFonts w:ascii="Calibri" w:eastAsia="Times New Roman" w:hAnsi="Calibri" w:cs="Calibri"/>
          <w:b/>
          <w:bCs/>
          <w:i/>
          <w:iCs/>
          <w:color w:val="00000A"/>
          <w:sz w:val="24"/>
          <w:szCs w:val="24"/>
          <w:lang w:eastAsia="pt-BR"/>
        </w:rPr>
        <w:t>A direção do Sistema Único de Saúde (SUS) é única</w:t>
      </w:r>
      <w:r w:rsidRPr="00173927">
        <w:rPr>
          <w:rFonts w:ascii="Calibri" w:eastAsia="Times New Roman" w:hAnsi="Calibri" w:cs="Calibri"/>
          <w:i/>
          <w:iCs/>
          <w:color w:val="00000A"/>
          <w:sz w:val="24"/>
          <w:szCs w:val="24"/>
          <w:lang w:eastAsia="pt-BR"/>
        </w:rPr>
        <w:t>, de acordo com o inciso I do artigo 198</w:t>
      </w:r>
      <w:r w:rsidRPr="00173927">
        <w:rPr>
          <w:rFonts w:ascii="Calibri" w:eastAsia="Times New Roman" w:hAnsi="Calibri" w:cs="Calibri"/>
          <w:b/>
          <w:bCs/>
          <w:i/>
          <w:iCs/>
          <w:color w:val="00000A"/>
          <w:sz w:val="24"/>
          <w:szCs w:val="24"/>
          <w:lang w:eastAsia="pt-BR"/>
        </w:rPr>
        <w:t xml:space="preserve"> </w:t>
      </w:r>
      <w:r w:rsidRPr="00173927">
        <w:rPr>
          <w:rFonts w:ascii="Calibri" w:eastAsia="Times New Roman" w:hAnsi="Calibri" w:cs="Calibri"/>
          <w:i/>
          <w:iCs/>
          <w:color w:val="00000A"/>
          <w:sz w:val="24"/>
          <w:szCs w:val="24"/>
          <w:lang w:eastAsia="pt-BR"/>
        </w:rPr>
        <w:t xml:space="preserve">da Constituição Federal, </w:t>
      </w:r>
      <w:r w:rsidRPr="00173927">
        <w:rPr>
          <w:rFonts w:ascii="Calibri" w:eastAsia="Times New Roman" w:hAnsi="Calibri" w:cs="Calibri"/>
          <w:b/>
          <w:bCs/>
          <w:i/>
          <w:iCs/>
          <w:color w:val="00000A"/>
          <w:sz w:val="24"/>
          <w:szCs w:val="24"/>
          <w:lang w:eastAsia="pt-BR"/>
        </w:rPr>
        <w:t>sendo exercida em cada esfera de governo pelos seguintes órgãos</w:t>
      </w:r>
      <w:r w:rsidRPr="00173927">
        <w:rPr>
          <w:rFonts w:ascii="Calibri" w:eastAsia="Times New Roman" w:hAnsi="Calibri" w:cs="Calibri"/>
          <w:i/>
          <w:iCs/>
          <w:color w:val="00000A"/>
          <w:sz w:val="24"/>
          <w:szCs w:val="24"/>
          <w:lang w:eastAsia="pt-BR"/>
        </w:rPr>
        <w:t>:</w:t>
      </w:r>
    </w:p>
    <w:p w:rsidR="00173927" w:rsidRPr="00173927" w:rsidRDefault="00173927" w:rsidP="00173927">
      <w:pPr>
        <w:spacing w:before="100" w:beforeAutospacing="1" w:after="0" w:line="102" w:lineRule="atLeast"/>
        <w:ind w:left="2835"/>
        <w:jc w:val="both"/>
        <w:rPr>
          <w:rFonts w:ascii="Times New Roman" w:eastAsia="Times New Roman" w:hAnsi="Times New Roman" w:cs="Times New Roman"/>
          <w:color w:val="00000A"/>
          <w:sz w:val="24"/>
          <w:szCs w:val="24"/>
          <w:lang w:eastAsia="pt-BR"/>
        </w:rPr>
      </w:pPr>
      <w:proofErr w:type="gramEnd"/>
    </w:p>
    <w:p w:rsidR="00173927" w:rsidRPr="00173927" w:rsidRDefault="00173927" w:rsidP="00173927">
      <w:pPr>
        <w:spacing w:before="100" w:beforeAutospacing="1" w:after="0" w:line="102" w:lineRule="atLeast"/>
        <w:ind w:left="2835"/>
        <w:jc w:val="both"/>
        <w:rPr>
          <w:rFonts w:ascii="Times New Roman" w:eastAsia="Times New Roman" w:hAnsi="Times New Roman" w:cs="Times New Roman"/>
          <w:color w:val="00000A"/>
          <w:sz w:val="24"/>
          <w:szCs w:val="24"/>
          <w:lang w:eastAsia="pt-BR"/>
        </w:rPr>
      </w:pPr>
    </w:p>
    <w:p w:rsidR="00173927" w:rsidRPr="00173927" w:rsidRDefault="00173927" w:rsidP="00173927">
      <w:pPr>
        <w:spacing w:before="100" w:beforeAutospacing="1" w:after="0" w:line="102" w:lineRule="atLeast"/>
        <w:ind w:left="2835"/>
        <w:jc w:val="both"/>
        <w:rPr>
          <w:rFonts w:ascii="Times New Roman" w:eastAsia="Times New Roman" w:hAnsi="Times New Roman" w:cs="Times New Roman"/>
          <w:color w:val="00000A"/>
          <w:sz w:val="24"/>
          <w:szCs w:val="24"/>
          <w:lang w:eastAsia="pt-BR"/>
        </w:rPr>
      </w:pPr>
      <w:proofErr w:type="gramStart"/>
      <w:r w:rsidRPr="00173927">
        <w:rPr>
          <w:rFonts w:ascii="Calibri" w:eastAsia="Times New Roman" w:hAnsi="Calibri" w:cs="Calibri"/>
          <w:i/>
          <w:iCs/>
          <w:color w:val="00000A"/>
          <w:sz w:val="24"/>
          <w:szCs w:val="24"/>
          <w:lang w:eastAsia="pt-BR"/>
        </w:rPr>
        <w:t xml:space="preserve">III - no </w:t>
      </w:r>
      <w:r w:rsidRPr="00173927">
        <w:rPr>
          <w:rFonts w:ascii="Calibri" w:eastAsia="Times New Roman" w:hAnsi="Calibri" w:cs="Calibri"/>
          <w:b/>
          <w:bCs/>
          <w:i/>
          <w:iCs/>
          <w:color w:val="00000A"/>
          <w:sz w:val="24"/>
          <w:szCs w:val="24"/>
          <w:lang w:eastAsia="pt-BR"/>
        </w:rPr>
        <w:t>âmbito dos Municípios</w:t>
      </w:r>
      <w:r w:rsidRPr="00173927">
        <w:rPr>
          <w:rFonts w:ascii="Calibri" w:eastAsia="Times New Roman" w:hAnsi="Calibri" w:cs="Calibri"/>
          <w:i/>
          <w:iCs/>
          <w:color w:val="00000A"/>
          <w:sz w:val="24"/>
          <w:szCs w:val="24"/>
          <w:lang w:eastAsia="pt-BR"/>
        </w:rPr>
        <w:t>, pela respectiva Secretaria de Saúde ou órgão equivalente”</w:t>
      </w:r>
      <w:proofErr w:type="gramEnd"/>
      <w:r w:rsidRPr="00173927">
        <w:rPr>
          <w:rFonts w:ascii="Calibri" w:eastAsia="Times New Roman" w:hAnsi="Calibri" w:cs="Calibri"/>
          <w:i/>
          <w:iCs/>
          <w:color w:val="00000A"/>
          <w:sz w:val="24"/>
          <w:szCs w:val="24"/>
          <w:lang w:eastAsia="pt-BR"/>
        </w:rPr>
        <w:t xml:space="preserve"> </w:t>
      </w:r>
      <w:r w:rsidRPr="00173927">
        <w:rPr>
          <w:rFonts w:ascii="Calibri" w:eastAsia="Times New Roman" w:hAnsi="Calibri" w:cs="Calibri"/>
          <w:color w:val="00000A"/>
          <w:sz w:val="24"/>
          <w:szCs w:val="24"/>
          <w:lang w:eastAsia="pt-BR"/>
        </w:rPr>
        <w:t>(grifos</w:t>
      </w:r>
      <w:r w:rsidRPr="00173927">
        <w:rPr>
          <w:rFonts w:ascii="Calibri" w:eastAsia="Times New Roman" w:hAnsi="Calibri" w:cs="Calibri"/>
          <w:i/>
          <w:iCs/>
          <w:color w:val="00000A"/>
          <w:sz w:val="24"/>
          <w:szCs w:val="24"/>
          <w:lang w:eastAsia="pt-BR"/>
        </w:rPr>
        <w:t xml:space="preserve"> </w:t>
      </w:r>
      <w:r w:rsidRPr="00173927">
        <w:rPr>
          <w:rFonts w:ascii="Calibri" w:eastAsia="Times New Roman" w:hAnsi="Calibri" w:cs="Calibri"/>
          <w:color w:val="00000A"/>
          <w:sz w:val="24"/>
          <w:szCs w:val="24"/>
          <w:lang w:eastAsia="pt-BR"/>
        </w:rPr>
        <w:t>acrescidos)</w:t>
      </w:r>
      <w:r w:rsidRPr="00173927">
        <w:rPr>
          <w:rFonts w:ascii="Calibri" w:eastAsia="Times New Roman" w:hAnsi="Calibri" w:cs="Calibri"/>
          <w:i/>
          <w:iCs/>
          <w:color w:val="00000A"/>
          <w:sz w:val="24"/>
          <w:szCs w:val="24"/>
          <w:lang w:eastAsia="pt-BR"/>
        </w:rPr>
        <w:t>.</w:t>
      </w:r>
    </w:p>
    <w:p w:rsidR="00173927" w:rsidRPr="00173927" w:rsidRDefault="00173927" w:rsidP="00173927">
      <w:pPr>
        <w:spacing w:before="100" w:beforeAutospacing="1" w:after="0" w:line="102" w:lineRule="atLeast"/>
        <w:ind w:left="2835"/>
        <w:jc w:val="both"/>
        <w:rPr>
          <w:rFonts w:ascii="Times New Roman" w:eastAsia="Times New Roman" w:hAnsi="Times New Roman" w:cs="Times New Roman"/>
          <w:color w:val="00000A"/>
          <w:sz w:val="24"/>
          <w:szCs w:val="24"/>
          <w:lang w:eastAsia="pt-BR"/>
        </w:rPr>
      </w:pPr>
    </w:p>
    <w:p w:rsidR="00173927" w:rsidRPr="00173927" w:rsidRDefault="00173927" w:rsidP="00173927">
      <w:pPr>
        <w:spacing w:before="100" w:beforeAutospacing="1" w:after="0" w:line="102" w:lineRule="atLeast"/>
        <w:ind w:firstLine="1695"/>
        <w:jc w:val="both"/>
        <w:rPr>
          <w:rFonts w:ascii="Times New Roman" w:eastAsia="Times New Roman" w:hAnsi="Times New Roman" w:cs="Times New Roman"/>
          <w:color w:val="00000A"/>
          <w:sz w:val="24"/>
          <w:szCs w:val="24"/>
          <w:lang w:eastAsia="pt-BR"/>
        </w:rPr>
      </w:pPr>
      <w:r w:rsidRPr="00173927">
        <w:rPr>
          <w:rFonts w:ascii="Calibri" w:eastAsia="Times New Roman" w:hAnsi="Calibri" w:cs="Calibri"/>
          <w:color w:val="00000A"/>
          <w:sz w:val="24"/>
          <w:szCs w:val="24"/>
          <w:lang w:eastAsia="pt-BR"/>
        </w:rPr>
        <w:t xml:space="preserve">No caso em análise, a legitimidade passiva do Município, apesar da existência da solidariedade entre os entes, demonstra-se efetiva em razão do pleito ser meramente de gerencia e execução de um serviço público de saúde. </w:t>
      </w:r>
    </w:p>
    <w:p w:rsidR="00173927" w:rsidRPr="00173927" w:rsidRDefault="00173927" w:rsidP="00173927">
      <w:pPr>
        <w:spacing w:before="100" w:beforeAutospacing="1" w:after="0" w:line="102" w:lineRule="atLeast"/>
        <w:ind w:firstLine="1678"/>
        <w:jc w:val="both"/>
        <w:rPr>
          <w:rFonts w:ascii="Times New Roman" w:eastAsia="Times New Roman" w:hAnsi="Times New Roman" w:cs="Times New Roman"/>
          <w:color w:val="00000A"/>
          <w:sz w:val="24"/>
          <w:szCs w:val="24"/>
          <w:lang w:eastAsia="pt-BR"/>
        </w:rPr>
      </w:pPr>
      <w:r w:rsidRPr="00173927">
        <w:rPr>
          <w:rFonts w:ascii="Calibri" w:eastAsia="Times New Roman" w:hAnsi="Calibri" w:cs="Calibri"/>
          <w:color w:val="00000A"/>
          <w:sz w:val="24"/>
          <w:szCs w:val="24"/>
          <w:lang w:eastAsia="pt-BR"/>
        </w:rPr>
        <w:t xml:space="preserve">Prevê a Constituição Federal que União, os Estados-membros, o Distrito Federal, e os Municípios são igualmente responsáveis, na medida da sua competência. Diz o art. 23, caput, II, da CF/88, in </w:t>
      </w:r>
      <w:proofErr w:type="spellStart"/>
      <w:r w:rsidRPr="00173927">
        <w:rPr>
          <w:rFonts w:ascii="Calibri" w:eastAsia="Times New Roman" w:hAnsi="Calibri" w:cs="Calibri"/>
          <w:color w:val="00000A"/>
          <w:sz w:val="24"/>
          <w:szCs w:val="24"/>
          <w:lang w:eastAsia="pt-BR"/>
        </w:rPr>
        <w:t>verbis</w:t>
      </w:r>
      <w:proofErr w:type="spellEnd"/>
      <w:r w:rsidRPr="00173927">
        <w:rPr>
          <w:rFonts w:ascii="Calibri" w:eastAsia="Times New Roman" w:hAnsi="Calibri" w:cs="Calibri"/>
          <w:color w:val="00000A"/>
          <w:sz w:val="24"/>
          <w:szCs w:val="24"/>
          <w:lang w:eastAsia="pt-BR"/>
        </w:rPr>
        <w:t>:</w:t>
      </w:r>
    </w:p>
    <w:p w:rsidR="00173927" w:rsidRPr="00173927" w:rsidRDefault="00173927" w:rsidP="00173927">
      <w:pPr>
        <w:spacing w:before="100" w:beforeAutospacing="1" w:after="0" w:line="102" w:lineRule="atLeast"/>
        <w:ind w:firstLine="1111"/>
        <w:jc w:val="both"/>
        <w:rPr>
          <w:rFonts w:ascii="Times New Roman" w:eastAsia="Times New Roman" w:hAnsi="Times New Roman" w:cs="Times New Roman"/>
          <w:color w:val="00000A"/>
          <w:sz w:val="24"/>
          <w:szCs w:val="24"/>
          <w:lang w:eastAsia="pt-BR"/>
        </w:rPr>
      </w:pPr>
    </w:p>
    <w:p w:rsidR="00173927" w:rsidRPr="00173927" w:rsidRDefault="00173927" w:rsidP="00173927">
      <w:pPr>
        <w:spacing w:before="100" w:beforeAutospacing="1" w:after="0" w:line="102" w:lineRule="atLeast"/>
        <w:ind w:left="2835"/>
        <w:jc w:val="both"/>
        <w:rPr>
          <w:rFonts w:ascii="Times New Roman" w:eastAsia="Times New Roman" w:hAnsi="Times New Roman" w:cs="Times New Roman"/>
          <w:color w:val="00000A"/>
          <w:sz w:val="24"/>
          <w:szCs w:val="24"/>
          <w:lang w:eastAsia="pt-BR"/>
        </w:rPr>
      </w:pPr>
      <w:proofErr w:type="gramStart"/>
      <w:r w:rsidRPr="00173927">
        <w:rPr>
          <w:rFonts w:ascii="Times New Roman" w:eastAsia="Times New Roman" w:hAnsi="Times New Roman" w:cs="Times New Roman"/>
          <w:color w:val="00000A"/>
          <w:sz w:val="24"/>
          <w:szCs w:val="24"/>
          <w:lang w:eastAsia="pt-BR"/>
        </w:rPr>
        <w:t>“</w:t>
      </w:r>
      <w:r w:rsidRPr="00173927">
        <w:rPr>
          <w:rFonts w:ascii="Calibri" w:eastAsia="Times New Roman" w:hAnsi="Calibri" w:cs="Calibri"/>
          <w:i/>
          <w:iCs/>
          <w:color w:val="00000A"/>
          <w:sz w:val="24"/>
          <w:szCs w:val="24"/>
          <w:lang w:eastAsia="pt-BR"/>
        </w:rPr>
        <w:t>É competência comum da União, dos Estados, do Distrito Federal e dos Municípios:</w:t>
      </w:r>
    </w:p>
    <w:p w:rsidR="00173927" w:rsidRPr="00173927" w:rsidRDefault="00173927" w:rsidP="00173927">
      <w:pPr>
        <w:spacing w:before="100" w:beforeAutospacing="1" w:after="0" w:line="102" w:lineRule="atLeast"/>
        <w:ind w:left="2835"/>
        <w:jc w:val="both"/>
        <w:rPr>
          <w:rFonts w:ascii="Times New Roman" w:eastAsia="Times New Roman" w:hAnsi="Times New Roman" w:cs="Times New Roman"/>
          <w:color w:val="00000A"/>
          <w:sz w:val="24"/>
          <w:szCs w:val="24"/>
          <w:lang w:eastAsia="pt-BR"/>
        </w:rPr>
      </w:pPr>
      <w:proofErr w:type="gramEnd"/>
      <w:r w:rsidRPr="00173927">
        <w:rPr>
          <w:rFonts w:ascii="Calibri" w:eastAsia="Times New Roman" w:hAnsi="Calibri" w:cs="Calibri"/>
          <w:i/>
          <w:iCs/>
          <w:color w:val="00000A"/>
          <w:sz w:val="24"/>
          <w:szCs w:val="24"/>
          <w:lang w:eastAsia="pt-BR"/>
        </w:rPr>
        <w:t>[...]</w:t>
      </w:r>
    </w:p>
    <w:p w:rsidR="00173927" w:rsidRPr="00173927" w:rsidRDefault="00173927" w:rsidP="00173927">
      <w:pPr>
        <w:spacing w:before="100" w:beforeAutospacing="1" w:after="0" w:line="102" w:lineRule="atLeast"/>
        <w:ind w:left="2835"/>
        <w:jc w:val="both"/>
        <w:rPr>
          <w:rFonts w:ascii="Times New Roman" w:eastAsia="Times New Roman" w:hAnsi="Times New Roman" w:cs="Times New Roman"/>
          <w:color w:val="00000A"/>
          <w:sz w:val="24"/>
          <w:szCs w:val="24"/>
          <w:lang w:eastAsia="pt-BR"/>
        </w:rPr>
      </w:pPr>
      <w:r w:rsidRPr="00173927">
        <w:rPr>
          <w:rFonts w:ascii="Calibri" w:eastAsia="Times New Roman" w:hAnsi="Calibri" w:cs="Calibri"/>
          <w:i/>
          <w:iCs/>
          <w:color w:val="00000A"/>
          <w:sz w:val="24"/>
          <w:szCs w:val="24"/>
          <w:lang w:eastAsia="pt-BR"/>
        </w:rPr>
        <w:t>II - cuidar da saúde e assistência pública, da proteção e garantia das pes</w:t>
      </w:r>
      <w:r>
        <w:rPr>
          <w:rFonts w:ascii="Calibri" w:eastAsia="Times New Roman" w:hAnsi="Calibri" w:cs="Calibri"/>
          <w:i/>
          <w:iCs/>
          <w:color w:val="00000A"/>
          <w:sz w:val="24"/>
          <w:szCs w:val="24"/>
          <w:lang w:eastAsia="pt-BR"/>
        </w:rPr>
        <w:t>soas portadoras de deficiência;</w:t>
      </w:r>
    </w:p>
    <w:p w:rsidR="00173927" w:rsidRPr="00173927" w:rsidRDefault="00173927" w:rsidP="00173927">
      <w:pPr>
        <w:spacing w:before="100" w:beforeAutospacing="1" w:after="0" w:line="102" w:lineRule="atLeast"/>
        <w:ind w:firstLine="1678"/>
        <w:jc w:val="both"/>
        <w:rPr>
          <w:rFonts w:ascii="Times New Roman" w:eastAsia="Times New Roman" w:hAnsi="Times New Roman" w:cs="Times New Roman"/>
          <w:color w:val="00000A"/>
          <w:sz w:val="24"/>
          <w:szCs w:val="24"/>
          <w:lang w:eastAsia="pt-BR"/>
        </w:rPr>
      </w:pPr>
      <w:r w:rsidRPr="00173927">
        <w:rPr>
          <w:rFonts w:ascii="Calibri" w:eastAsia="Times New Roman" w:hAnsi="Calibri" w:cs="Calibri"/>
          <w:color w:val="00000A"/>
          <w:sz w:val="24"/>
          <w:szCs w:val="24"/>
          <w:lang w:eastAsia="pt-BR"/>
        </w:rPr>
        <w:lastRenderedPageBreak/>
        <w:t xml:space="preserve">O réu, Município de Imperatriz, portanto, como integrante do Sistema Único de Saúde, figura como parte passiva legítima, uma vez que </w:t>
      </w:r>
      <w:proofErr w:type="gramStart"/>
      <w:r w:rsidRPr="00173927">
        <w:rPr>
          <w:rFonts w:ascii="Calibri" w:eastAsia="Times New Roman" w:hAnsi="Calibri" w:cs="Calibri"/>
          <w:color w:val="00000A"/>
          <w:sz w:val="24"/>
          <w:szCs w:val="24"/>
          <w:lang w:eastAsia="pt-BR"/>
        </w:rPr>
        <w:t>é</w:t>
      </w:r>
      <w:proofErr w:type="gramEnd"/>
      <w:r w:rsidRPr="00173927">
        <w:rPr>
          <w:rFonts w:ascii="Calibri" w:eastAsia="Times New Roman" w:hAnsi="Calibri" w:cs="Calibri"/>
          <w:color w:val="00000A"/>
          <w:sz w:val="24"/>
          <w:szCs w:val="24"/>
          <w:lang w:eastAsia="pt-BR"/>
        </w:rPr>
        <w:t xml:space="preserve"> financiador e executor das ações e serviços de saúde, e tem ciência que o tratamento dispensado aos pacientes portadores de transtornos mentais no CAPS III, está em desacordo com os princípios e diretrizes do SUS e com os preceitos da Lei nº 10.216/01 e da Portaria GM n. 336/2002, sendo que a decisão postulada projetará efeitos diretos sobre sua esfera jurídica.</w:t>
      </w:r>
    </w:p>
    <w:p w:rsidR="00173927" w:rsidRPr="00173927" w:rsidRDefault="00173927" w:rsidP="00173927">
      <w:pPr>
        <w:spacing w:before="100" w:beforeAutospacing="1" w:after="0" w:line="102" w:lineRule="atLeast"/>
        <w:jc w:val="both"/>
        <w:rPr>
          <w:rFonts w:ascii="Times New Roman" w:eastAsia="Times New Roman" w:hAnsi="Times New Roman" w:cs="Times New Roman"/>
          <w:color w:val="00000A"/>
          <w:sz w:val="24"/>
          <w:szCs w:val="24"/>
          <w:lang w:eastAsia="pt-BR"/>
        </w:rPr>
      </w:pPr>
    </w:p>
    <w:p w:rsidR="00173927" w:rsidRPr="00173927" w:rsidRDefault="00173927" w:rsidP="00173927">
      <w:pPr>
        <w:spacing w:before="100" w:beforeAutospacing="1" w:after="0" w:line="102" w:lineRule="atLeast"/>
        <w:jc w:val="both"/>
        <w:rPr>
          <w:rFonts w:ascii="Times New Roman" w:eastAsia="Times New Roman" w:hAnsi="Times New Roman" w:cs="Times New Roman"/>
          <w:color w:val="00000A"/>
          <w:sz w:val="24"/>
          <w:szCs w:val="24"/>
          <w:lang w:eastAsia="pt-BR"/>
        </w:rPr>
      </w:pPr>
      <w:r w:rsidRPr="00173927">
        <w:rPr>
          <w:rFonts w:ascii="Calibri" w:eastAsia="Times New Roman" w:hAnsi="Calibri" w:cs="Calibri"/>
          <w:b/>
          <w:bCs/>
          <w:color w:val="00000A"/>
          <w:sz w:val="24"/>
          <w:szCs w:val="24"/>
          <w:lang w:eastAsia="pt-BR"/>
        </w:rPr>
        <w:t>VII</w:t>
      </w:r>
      <w:r w:rsidRPr="00173927">
        <w:rPr>
          <w:rFonts w:ascii="Calibri" w:eastAsia="Times New Roman" w:hAnsi="Calibri" w:cs="Calibri"/>
          <w:color w:val="00000A"/>
          <w:sz w:val="24"/>
          <w:szCs w:val="24"/>
          <w:lang w:eastAsia="pt-BR"/>
        </w:rPr>
        <w:t xml:space="preserve">- </w:t>
      </w:r>
      <w:r w:rsidRPr="00173927">
        <w:rPr>
          <w:rFonts w:ascii="Calibri" w:eastAsia="Times New Roman" w:hAnsi="Calibri" w:cs="Calibri"/>
          <w:b/>
          <w:bCs/>
          <w:color w:val="00000A"/>
          <w:sz w:val="24"/>
          <w:szCs w:val="24"/>
          <w:lang w:eastAsia="pt-BR"/>
        </w:rPr>
        <w:t>DO PEDIDO DE TUTELA ANTECIPADA</w:t>
      </w:r>
    </w:p>
    <w:p w:rsidR="00173927" w:rsidRPr="00173927" w:rsidRDefault="00173927" w:rsidP="00173927">
      <w:pPr>
        <w:spacing w:before="100" w:beforeAutospacing="1" w:after="0" w:line="102" w:lineRule="atLeast"/>
        <w:jc w:val="both"/>
        <w:rPr>
          <w:rFonts w:ascii="Times New Roman" w:eastAsia="Times New Roman" w:hAnsi="Times New Roman" w:cs="Times New Roman"/>
          <w:color w:val="00000A"/>
          <w:sz w:val="24"/>
          <w:szCs w:val="24"/>
          <w:lang w:eastAsia="pt-BR"/>
        </w:rPr>
      </w:pPr>
    </w:p>
    <w:p w:rsidR="00173927" w:rsidRPr="00173927" w:rsidRDefault="00173927" w:rsidP="00173927">
      <w:pPr>
        <w:spacing w:before="100" w:beforeAutospacing="1" w:after="0" w:line="102" w:lineRule="atLeast"/>
        <w:ind w:firstLine="1678"/>
        <w:jc w:val="both"/>
        <w:rPr>
          <w:rFonts w:ascii="Times New Roman" w:eastAsia="Times New Roman" w:hAnsi="Times New Roman" w:cs="Times New Roman"/>
          <w:color w:val="00000A"/>
          <w:sz w:val="24"/>
          <w:szCs w:val="24"/>
          <w:lang w:eastAsia="pt-BR"/>
        </w:rPr>
      </w:pPr>
      <w:bookmarkStart w:id="1" w:name="__DdeLink__1781_722413995"/>
      <w:bookmarkEnd w:id="1"/>
      <w:r w:rsidRPr="00173927">
        <w:rPr>
          <w:rFonts w:ascii="Calibri" w:eastAsia="Times New Roman" w:hAnsi="Calibri" w:cs="Calibri"/>
          <w:color w:val="00000A"/>
          <w:sz w:val="24"/>
          <w:szCs w:val="24"/>
          <w:lang w:eastAsia="pt-BR"/>
        </w:rPr>
        <w:t xml:space="preserve">Requer o Ministério Público Estadual a antecipação total dos efeitos da tutela pretendida no pedido final, qual seja, obrigar o Município de Imperatriz a suprir a Farmácia do CAPS III, no prazo de 48 horas, para serem dispensados e utilizados nos pacientes daquele Centro, os medicamentos especificados no RELATÓRIO DE MISSÃO em anexo, nas quantidades ali citadas, que são suficientes para suprir a demanda de dois meses, que em suma são os seguintes: </w:t>
      </w:r>
      <w:r w:rsidRPr="00173927">
        <w:rPr>
          <w:rFonts w:ascii="Calibri" w:eastAsia="Times New Roman" w:hAnsi="Calibri" w:cs="Calibri"/>
          <w:b/>
          <w:color w:val="00000A"/>
          <w:sz w:val="24"/>
          <w:szCs w:val="24"/>
          <w:lang w:eastAsia="pt-BR"/>
        </w:rPr>
        <w:t xml:space="preserve">HALDOL DECANOATO (150 ampolas), NOEZINE (20 AMPOLAS), PIPOTIL L4 (30 AMPOLAS), CLOPIXOL (20 AMPOLAS), CLOPIXOL DEPOT (20 AMPOLAS), CARBONATO DE LÍTIO 300 </w:t>
      </w:r>
      <w:proofErr w:type="gramStart"/>
      <w:r w:rsidRPr="00173927">
        <w:rPr>
          <w:rFonts w:ascii="Calibri" w:eastAsia="Times New Roman" w:hAnsi="Calibri" w:cs="Calibri"/>
          <w:b/>
          <w:color w:val="00000A"/>
          <w:sz w:val="24"/>
          <w:szCs w:val="24"/>
          <w:lang w:eastAsia="pt-BR"/>
        </w:rPr>
        <w:t>mg</w:t>
      </w:r>
      <w:proofErr w:type="gramEnd"/>
      <w:r w:rsidRPr="00173927">
        <w:rPr>
          <w:rFonts w:ascii="Calibri" w:eastAsia="Times New Roman" w:hAnsi="Calibri" w:cs="Calibri"/>
          <w:b/>
          <w:color w:val="00000A"/>
          <w:sz w:val="24"/>
          <w:szCs w:val="24"/>
          <w:lang w:eastAsia="pt-BR"/>
        </w:rPr>
        <w:t xml:space="preserve"> (200 CAIXAS), VALPROATO DE SÓDIO 250 mg (200 CAIXAS), BROMAZEPAM (200 CAIXAS).</w:t>
      </w:r>
      <w:r w:rsidRPr="00173927">
        <w:rPr>
          <w:rFonts w:ascii="Calibri" w:eastAsia="Times New Roman" w:hAnsi="Calibri" w:cs="Calibri"/>
          <w:color w:val="00000A"/>
          <w:sz w:val="24"/>
          <w:szCs w:val="24"/>
          <w:lang w:eastAsia="pt-BR"/>
        </w:rPr>
        <w:t xml:space="preserve"> </w:t>
      </w:r>
    </w:p>
    <w:p w:rsidR="00173927" w:rsidRPr="00173927" w:rsidRDefault="00173927" w:rsidP="00173927">
      <w:pPr>
        <w:spacing w:before="100" w:beforeAutospacing="1" w:after="0" w:line="102" w:lineRule="atLeast"/>
        <w:ind w:firstLine="1678"/>
        <w:jc w:val="both"/>
        <w:rPr>
          <w:rFonts w:ascii="Times New Roman" w:eastAsia="Times New Roman" w:hAnsi="Times New Roman" w:cs="Times New Roman"/>
          <w:color w:val="00000A"/>
          <w:sz w:val="24"/>
          <w:szCs w:val="24"/>
          <w:lang w:eastAsia="pt-BR"/>
        </w:rPr>
      </w:pPr>
      <w:r w:rsidRPr="00173927">
        <w:rPr>
          <w:rFonts w:ascii="Calibri" w:eastAsia="Times New Roman" w:hAnsi="Calibri" w:cs="Calibri"/>
          <w:color w:val="00000A"/>
          <w:sz w:val="24"/>
          <w:szCs w:val="24"/>
          <w:lang w:eastAsia="pt-BR"/>
        </w:rPr>
        <w:t xml:space="preserve">O </w:t>
      </w:r>
      <w:r w:rsidRPr="00173927">
        <w:rPr>
          <w:rFonts w:ascii="Calibri" w:eastAsia="Times New Roman" w:hAnsi="Calibri" w:cs="Calibri"/>
          <w:b/>
          <w:bCs/>
          <w:color w:val="00000A"/>
          <w:sz w:val="24"/>
          <w:szCs w:val="24"/>
          <w:lang w:eastAsia="pt-BR"/>
        </w:rPr>
        <w:t xml:space="preserve">fumus boni iuris </w:t>
      </w:r>
      <w:r w:rsidRPr="00173927">
        <w:rPr>
          <w:rFonts w:ascii="Calibri" w:eastAsia="Times New Roman" w:hAnsi="Calibri" w:cs="Calibri"/>
          <w:color w:val="00000A"/>
          <w:sz w:val="24"/>
          <w:szCs w:val="24"/>
          <w:lang w:eastAsia="pt-BR"/>
        </w:rPr>
        <w:t>é evidente na hipótese em tela, tendo em vista todos os argumentos de fato e de direito expostos ao longo da peça vestibular, que demonstram a obrigação do Município em prestar tratamento de saúde condigno e efetivo às pessoas portadoras de transtorno mental.</w:t>
      </w:r>
    </w:p>
    <w:p w:rsidR="00173927" w:rsidRPr="00173927" w:rsidRDefault="00173927" w:rsidP="00173927">
      <w:pPr>
        <w:spacing w:before="100" w:beforeAutospacing="1" w:after="0" w:line="102" w:lineRule="atLeast"/>
        <w:ind w:firstLine="1678"/>
        <w:jc w:val="both"/>
        <w:rPr>
          <w:rFonts w:ascii="Times New Roman" w:eastAsia="Times New Roman" w:hAnsi="Times New Roman" w:cs="Times New Roman"/>
          <w:color w:val="00000A"/>
          <w:sz w:val="24"/>
          <w:szCs w:val="24"/>
          <w:lang w:eastAsia="pt-BR"/>
        </w:rPr>
      </w:pPr>
      <w:r w:rsidRPr="00173927">
        <w:rPr>
          <w:rFonts w:ascii="Calibri" w:eastAsia="Times New Roman" w:hAnsi="Calibri" w:cs="Calibri"/>
          <w:color w:val="00000A"/>
          <w:sz w:val="24"/>
          <w:szCs w:val="24"/>
          <w:lang w:eastAsia="pt-BR"/>
        </w:rPr>
        <w:t xml:space="preserve">O </w:t>
      </w:r>
      <w:r w:rsidRPr="00173927">
        <w:rPr>
          <w:rFonts w:ascii="Calibri" w:eastAsia="Times New Roman" w:hAnsi="Calibri" w:cs="Calibri"/>
          <w:b/>
          <w:bCs/>
          <w:color w:val="00000A"/>
          <w:sz w:val="24"/>
          <w:szCs w:val="24"/>
          <w:lang w:eastAsia="pt-BR"/>
        </w:rPr>
        <w:t>periculum in mora</w:t>
      </w:r>
      <w:r w:rsidRPr="00173927">
        <w:rPr>
          <w:rFonts w:ascii="Calibri" w:eastAsia="Times New Roman" w:hAnsi="Calibri" w:cs="Calibri"/>
          <w:color w:val="00000A"/>
          <w:sz w:val="24"/>
          <w:szCs w:val="24"/>
          <w:lang w:eastAsia="pt-BR"/>
        </w:rPr>
        <w:t xml:space="preserve">, por sua vez, se evidencia diante do fato de que a cada dia os gestores do SUS estão deixando correr uma dívida social jurídica pelo desatendimento de todos os casos de saúde mental em que o paciente encontra-se em crise, nesse município, dívida essa que está sendo feita em nome do Município, em detrimento do Sistema Único de Saúde, da população local, dos recursos federais que estão tendo </w:t>
      </w:r>
      <w:proofErr w:type="gramStart"/>
      <w:r w:rsidRPr="00173927">
        <w:rPr>
          <w:rFonts w:ascii="Calibri" w:eastAsia="Times New Roman" w:hAnsi="Calibri" w:cs="Calibri"/>
          <w:color w:val="00000A"/>
          <w:sz w:val="24"/>
          <w:szCs w:val="24"/>
          <w:lang w:eastAsia="pt-BR"/>
        </w:rPr>
        <w:t>mau</w:t>
      </w:r>
      <w:proofErr w:type="gramEnd"/>
      <w:r w:rsidRPr="00173927">
        <w:rPr>
          <w:rFonts w:ascii="Calibri" w:eastAsia="Times New Roman" w:hAnsi="Calibri" w:cs="Calibri"/>
          <w:color w:val="00000A"/>
          <w:sz w:val="24"/>
          <w:szCs w:val="24"/>
          <w:lang w:eastAsia="pt-BR"/>
        </w:rPr>
        <w:t xml:space="preserve"> uso (não estão sendo usados por omissão dos gestores) enfim, em absoluto descumprimento de praticamente </w:t>
      </w:r>
      <w:r w:rsidRPr="00173927">
        <w:rPr>
          <w:rFonts w:ascii="Calibri" w:eastAsia="Times New Roman" w:hAnsi="Calibri" w:cs="Calibri"/>
          <w:b/>
          <w:bCs/>
          <w:color w:val="00000A"/>
          <w:sz w:val="24"/>
          <w:szCs w:val="24"/>
          <w:lang w:eastAsia="pt-BR"/>
        </w:rPr>
        <w:t xml:space="preserve">todos </w:t>
      </w:r>
      <w:r w:rsidRPr="00173927">
        <w:rPr>
          <w:rFonts w:ascii="Calibri" w:eastAsia="Times New Roman" w:hAnsi="Calibri" w:cs="Calibri"/>
          <w:color w:val="00000A"/>
          <w:sz w:val="24"/>
          <w:szCs w:val="24"/>
          <w:lang w:eastAsia="pt-BR"/>
        </w:rPr>
        <w:t>os deveres do Poder Público para com a saúde mental municipal.</w:t>
      </w:r>
    </w:p>
    <w:p w:rsidR="00173927" w:rsidRPr="00173927" w:rsidRDefault="00173927" w:rsidP="00173927">
      <w:pPr>
        <w:spacing w:before="100" w:beforeAutospacing="1" w:after="0" w:line="102" w:lineRule="atLeast"/>
        <w:ind w:firstLine="1406"/>
        <w:jc w:val="both"/>
        <w:rPr>
          <w:rFonts w:ascii="Times New Roman" w:eastAsia="Times New Roman" w:hAnsi="Times New Roman" w:cs="Times New Roman"/>
          <w:color w:val="00000A"/>
          <w:sz w:val="24"/>
          <w:szCs w:val="24"/>
          <w:lang w:eastAsia="pt-BR"/>
        </w:rPr>
      </w:pPr>
    </w:p>
    <w:p w:rsidR="00173927" w:rsidRPr="00173927" w:rsidRDefault="00173927" w:rsidP="00173927">
      <w:pPr>
        <w:spacing w:before="100" w:beforeAutospacing="1" w:after="0" w:line="102" w:lineRule="atLeast"/>
        <w:ind w:firstLine="1695"/>
        <w:jc w:val="both"/>
        <w:rPr>
          <w:rFonts w:ascii="Times New Roman" w:eastAsia="Times New Roman" w:hAnsi="Times New Roman" w:cs="Times New Roman"/>
          <w:color w:val="00000A"/>
          <w:sz w:val="24"/>
          <w:szCs w:val="24"/>
          <w:lang w:eastAsia="pt-BR"/>
        </w:rPr>
      </w:pPr>
      <w:r w:rsidRPr="00173927">
        <w:rPr>
          <w:rFonts w:ascii="Calibri" w:eastAsia="Times New Roman" w:hAnsi="Calibri" w:cs="Calibri"/>
          <w:color w:val="00000A"/>
          <w:sz w:val="24"/>
          <w:szCs w:val="24"/>
          <w:lang w:eastAsia="pt-BR"/>
        </w:rPr>
        <w:lastRenderedPageBreak/>
        <w:t>Além disso, se não for antecipado o provimento de mérito, com o transcorrer do tempo, ou com a soma do acaso com o desatendimento, patologias podem se tornar crônicas e irreversíveis, sem contar nos problemas e desgastes familiares, pelo não tratamento adequado do transtorno, sem falar aqui da humanização da saúde mental.</w:t>
      </w:r>
    </w:p>
    <w:p w:rsidR="00173927" w:rsidRPr="00173927" w:rsidRDefault="00173927" w:rsidP="00173927">
      <w:pPr>
        <w:spacing w:before="100" w:beforeAutospacing="1" w:after="0" w:line="102" w:lineRule="atLeast"/>
        <w:ind w:firstLine="1695"/>
        <w:jc w:val="both"/>
        <w:rPr>
          <w:rFonts w:ascii="Times New Roman" w:eastAsia="Times New Roman" w:hAnsi="Times New Roman" w:cs="Times New Roman"/>
          <w:color w:val="00000A"/>
          <w:sz w:val="24"/>
          <w:szCs w:val="24"/>
          <w:lang w:eastAsia="pt-BR"/>
        </w:rPr>
      </w:pPr>
      <w:r w:rsidRPr="00173927">
        <w:rPr>
          <w:rFonts w:ascii="Calibri" w:eastAsia="Times New Roman" w:hAnsi="Calibri" w:cs="Calibri"/>
          <w:color w:val="00000A"/>
          <w:sz w:val="24"/>
          <w:szCs w:val="24"/>
          <w:lang w:eastAsia="pt-BR"/>
        </w:rPr>
        <w:t xml:space="preserve">Requer, </w:t>
      </w:r>
      <w:proofErr w:type="gramStart"/>
      <w:r w:rsidRPr="00173927">
        <w:rPr>
          <w:rFonts w:ascii="Calibri" w:eastAsia="Times New Roman" w:hAnsi="Calibri" w:cs="Calibri"/>
          <w:color w:val="00000A"/>
          <w:sz w:val="24"/>
          <w:szCs w:val="24"/>
          <w:lang w:eastAsia="pt-BR"/>
        </w:rPr>
        <w:t>outrossim</w:t>
      </w:r>
      <w:proofErr w:type="gramEnd"/>
      <w:r w:rsidRPr="00173927">
        <w:rPr>
          <w:rFonts w:ascii="Calibri" w:eastAsia="Times New Roman" w:hAnsi="Calibri" w:cs="Calibri"/>
          <w:color w:val="00000A"/>
          <w:sz w:val="24"/>
          <w:szCs w:val="24"/>
          <w:lang w:eastAsia="pt-BR"/>
        </w:rPr>
        <w:t>, concedida a tutela antecipada, seja estipulada multa diária em caso de descumprimento da ordem judicial, no valor de R$ 5.000,00 (cinco mil reais) para cada caso de descumprimento, a ser revertida ao Fundo Nacional de Direitos Difusos.</w:t>
      </w:r>
    </w:p>
    <w:p w:rsidR="00173927" w:rsidRDefault="00173927" w:rsidP="00173927">
      <w:pPr>
        <w:spacing w:before="100" w:beforeAutospacing="1" w:after="0" w:line="102" w:lineRule="atLeast"/>
        <w:ind w:firstLine="1695"/>
        <w:jc w:val="both"/>
        <w:rPr>
          <w:rFonts w:ascii="Calibri" w:eastAsia="Times New Roman" w:hAnsi="Calibri" w:cs="Calibri"/>
          <w:color w:val="00000A"/>
          <w:sz w:val="24"/>
          <w:szCs w:val="24"/>
          <w:lang w:eastAsia="pt-BR"/>
        </w:rPr>
      </w:pPr>
      <w:r w:rsidRPr="00173927">
        <w:rPr>
          <w:rFonts w:ascii="Calibri" w:eastAsia="Times New Roman" w:hAnsi="Calibri" w:cs="Calibri"/>
          <w:b/>
          <w:color w:val="00000A"/>
          <w:sz w:val="24"/>
          <w:szCs w:val="24"/>
          <w:lang w:eastAsia="pt-BR"/>
        </w:rPr>
        <w:t xml:space="preserve">E, para </w:t>
      </w:r>
      <w:r>
        <w:rPr>
          <w:rFonts w:ascii="Calibri" w:eastAsia="Times New Roman" w:hAnsi="Calibri" w:cs="Calibri"/>
          <w:b/>
          <w:color w:val="00000A"/>
          <w:sz w:val="24"/>
          <w:szCs w:val="24"/>
          <w:lang w:eastAsia="pt-BR"/>
        </w:rPr>
        <w:t>que deem cumprimento, pede seja intimado do teor da decisão</w:t>
      </w:r>
      <w:r w:rsidRPr="00173927">
        <w:rPr>
          <w:rFonts w:ascii="Calibri" w:eastAsia="Times New Roman" w:hAnsi="Calibri" w:cs="Calibri"/>
          <w:b/>
          <w:color w:val="00000A"/>
          <w:sz w:val="24"/>
          <w:szCs w:val="24"/>
          <w:lang w:eastAsia="pt-BR"/>
        </w:rPr>
        <w:t xml:space="preserve"> </w:t>
      </w:r>
      <w:proofErr w:type="gramStart"/>
      <w:r w:rsidRPr="00173927">
        <w:rPr>
          <w:rFonts w:ascii="Calibri" w:eastAsia="Times New Roman" w:hAnsi="Calibri" w:cs="Calibri"/>
          <w:b/>
          <w:color w:val="00000A"/>
          <w:sz w:val="24"/>
          <w:szCs w:val="24"/>
          <w:lang w:eastAsia="pt-BR"/>
        </w:rPr>
        <w:t>o Excelentíssimo</w:t>
      </w:r>
      <w:proofErr w:type="gramEnd"/>
      <w:r w:rsidRPr="00173927">
        <w:rPr>
          <w:rFonts w:ascii="Calibri" w:eastAsia="Times New Roman" w:hAnsi="Calibri" w:cs="Calibri"/>
          <w:b/>
          <w:color w:val="00000A"/>
          <w:sz w:val="24"/>
          <w:szCs w:val="24"/>
          <w:lang w:eastAsia="pt-BR"/>
        </w:rPr>
        <w:t xml:space="preserve"> Secretário Municipal de Saúde, sob pena de responsabilização penal e por improbidade administrativa</w:t>
      </w:r>
      <w:r w:rsidRPr="00173927">
        <w:rPr>
          <w:rFonts w:ascii="Calibri" w:eastAsia="Times New Roman" w:hAnsi="Calibri" w:cs="Calibri"/>
          <w:color w:val="00000A"/>
          <w:sz w:val="24"/>
          <w:szCs w:val="24"/>
          <w:lang w:eastAsia="pt-BR"/>
        </w:rPr>
        <w:t>.</w:t>
      </w:r>
    </w:p>
    <w:p w:rsidR="00173927" w:rsidRPr="00173927" w:rsidRDefault="00173927" w:rsidP="00173927">
      <w:pPr>
        <w:spacing w:before="100" w:beforeAutospacing="1" w:after="0" w:line="102" w:lineRule="atLeast"/>
        <w:ind w:firstLine="1695"/>
        <w:jc w:val="both"/>
        <w:rPr>
          <w:rFonts w:ascii="Times New Roman" w:eastAsia="Times New Roman" w:hAnsi="Times New Roman" w:cs="Times New Roman"/>
          <w:color w:val="00000A"/>
          <w:sz w:val="24"/>
          <w:szCs w:val="24"/>
          <w:lang w:eastAsia="pt-BR"/>
        </w:rPr>
      </w:pPr>
    </w:p>
    <w:p w:rsidR="00173927" w:rsidRPr="00173927" w:rsidRDefault="00173927" w:rsidP="00173927">
      <w:pPr>
        <w:spacing w:before="100" w:beforeAutospacing="1" w:after="0" w:line="102" w:lineRule="atLeast"/>
        <w:jc w:val="both"/>
        <w:rPr>
          <w:rFonts w:ascii="Times New Roman" w:eastAsia="Times New Roman" w:hAnsi="Times New Roman" w:cs="Times New Roman"/>
          <w:color w:val="00000A"/>
          <w:sz w:val="24"/>
          <w:szCs w:val="24"/>
          <w:lang w:eastAsia="pt-BR"/>
        </w:rPr>
      </w:pPr>
      <w:r w:rsidRPr="00173927">
        <w:rPr>
          <w:rFonts w:ascii="Calibri" w:eastAsia="Times New Roman" w:hAnsi="Calibri" w:cs="Calibri"/>
          <w:b/>
          <w:bCs/>
          <w:color w:val="00000A"/>
          <w:sz w:val="24"/>
          <w:szCs w:val="24"/>
          <w:lang w:eastAsia="pt-BR"/>
        </w:rPr>
        <w:t xml:space="preserve">VIII – DO BLOQUEIO DE VERBA </w:t>
      </w:r>
    </w:p>
    <w:p w:rsidR="00173927" w:rsidRPr="00173927" w:rsidRDefault="00173927" w:rsidP="00173927">
      <w:pPr>
        <w:spacing w:before="100" w:beforeAutospacing="1" w:after="0" w:line="102" w:lineRule="atLeast"/>
        <w:jc w:val="both"/>
        <w:rPr>
          <w:rFonts w:ascii="Times New Roman" w:eastAsia="Times New Roman" w:hAnsi="Times New Roman" w:cs="Times New Roman"/>
          <w:color w:val="00000A"/>
          <w:sz w:val="24"/>
          <w:szCs w:val="24"/>
          <w:lang w:eastAsia="pt-BR"/>
        </w:rPr>
      </w:pPr>
    </w:p>
    <w:p w:rsidR="00173927" w:rsidRPr="00173927" w:rsidRDefault="00173927" w:rsidP="00173927">
      <w:pPr>
        <w:spacing w:before="100" w:beforeAutospacing="1" w:after="0" w:line="102" w:lineRule="atLeast"/>
        <w:ind w:firstLine="1684"/>
        <w:jc w:val="both"/>
        <w:rPr>
          <w:rFonts w:ascii="Times New Roman" w:eastAsia="Times New Roman" w:hAnsi="Times New Roman" w:cs="Times New Roman"/>
          <w:color w:val="00000A"/>
          <w:sz w:val="24"/>
          <w:szCs w:val="24"/>
          <w:lang w:eastAsia="pt-BR"/>
        </w:rPr>
      </w:pPr>
      <w:r w:rsidRPr="00173927">
        <w:rPr>
          <w:rFonts w:ascii="Calibri" w:eastAsia="Times New Roman" w:hAnsi="Calibri" w:cs="Calibri"/>
          <w:color w:val="00000A"/>
          <w:sz w:val="24"/>
          <w:szCs w:val="24"/>
          <w:lang w:eastAsia="pt-BR"/>
        </w:rPr>
        <w:t xml:space="preserve">Em caso de não cumprimento da tutela antecipada, com base no art. </w:t>
      </w:r>
      <w:r w:rsidRPr="00173927">
        <w:rPr>
          <w:rFonts w:ascii="Calibri" w:eastAsia="Times New Roman" w:hAnsi="Calibri" w:cs="Calibri"/>
          <w:color w:val="00000A"/>
          <w:lang w:eastAsia="pt-BR"/>
        </w:rPr>
        <w:t>461, §5°, do Código de Processo Civil, que permite a quem exerce o poder jurisdicional adotar as providências necessárias e adequadas para garantir o cumprimento da ordem judicial exarada, de forma proporcional e razoável, sendo nas lides que envolvem os bens jurídicos saúde e vida de fundamental importância e utilização, o Ministério Público requer o bloqueio das contas públicas do Município de Imperatriz, mas especificamente do FUNDO MUNICIPAL DE SAÚDE, dos valores necessários para compra dos medicamentos, nas quantidades citadas e apontados no relatório de missão em anexo.</w:t>
      </w:r>
    </w:p>
    <w:p w:rsidR="00173927" w:rsidRPr="00173927" w:rsidRDefault="00173927" w:rsidP="008678F4">
      <w:pPr>
        <w:spacing w:before="100" w:beforeAutospacing="1" w:after="119" w:line="261" w:lineRule="atLeast"/>
        <w:ind w:firstLine="1684"/>
        <w:jc w:val="both"/>
        <w:rPr>
          <w:rFonts w:ascii="Times New Roman" w:eastAsia="Times New Roman" w:hAnsi="Times New Roman" w:cs="Times New Roman"/>
          <w:color w:val="00000A"/>
          <w:sz w:val="24"/>
          <w:szCs w:val="24"/>
          <w:lang w:eastAsia="pt-BR"/>
        </w:rPr>
      </w:pPr>
      <w:r w:rsidRPr="00173927">
        <w:rPr>
          <w:rFonts w:ascii="Calibri" w:eastAsia="Times New Roman" w:hAnsi="Calibri" w:cs="Calibri"/>
          <w:color w:val="00000A"/>
          <w:lang w:eastAsia="pt-BR"/>
        </w:rPr>
        <w:t>O entendimento dos Tribunais Superiores sobre o assunto é robusto, com</w:t>
      </w:r>
      <w:r>
        <w:rPr>
          <w:rFonts w:ascii="Calibri" w:eastAsia="Times New Roman" w:hAnsi="Calibri" w:cs="Calibri"/>
          <w:color w:val="00000A"/>
          <w:lang w:eastAsia="pt-BR"/>
        </w:rPr>
        <w:t>o</w:t>
      </w:r>
      <w:r w:rsidRPr="00173927">
        <w:rPr>
          <w:rFonts w:ascii="Calibri" w:eastAsia="Times New Roman" w:hAnsi="Calibri" w:cs="Calibri"/>
          <w:color w:val="00000A"/>
          <w:lang w:eastAsia="pt-BR"/>
        </w:rPr>
        <w:t xml:space="preserve"> citado na decisão abaixo:</w:t>
      </w:r>
    </w:p>
    <w:p w:rsidR="00173927" w:rsidRPr="00173927" w:rsidRDefault="00173927" w:rsidP="00173927">
      <w:pPr>
        <w:spacing w:before="100" w:beforeAutospacing="1" w:after="119" w:line="261" w:lineRule="atLeast"/>
        <w:ind w:left="2257"/>
        <w:jc w:val="both"/>
        <w:rPr>
          <w:rFonts w:ascii="Times New Roman" w:eastAsia="Times New Roman" w:hAnsi="Times New Roman" w:cs="Times New Roman"/>
          <w:color w:val="00000A"/>
          <w:sz w:val="24"/>
          <w:szCs w:val="24"/>
          <w:lang w:eastAsia="pt-BR"/>
        </w:rPr>
      </w:pPr>
      <w:proofErr w:type="gramStart"/>
      <w:r w:rsidRPr="00173927">
        <w:rPr>
          <w:rFonts w:ascii="Times New Roman" w:eastAsia="Times New Roman" w:hAnsi="Times New Roman" w:cs="Times New Roman"/>
          <w:color w:val="00000A"/>
          <w:sz w:val="24"/>
          <w:szCs w:val="24"/>
          <w:lang w:eastAsia="pt-BR"/>
        </w:rPr>
        <w:t>“</w:t>
      </w:r>
      <w:r w:rsidRPr="00173927">
        <w:rPr>
          <w:rFonts w:ascii="Calibri" w:eastAsia="Times New Roman" w:hAnsi="Calibri" w:cs="Calibri"/>
          <w:color w:val="00000A"/>
          <w:lang w:eastAsia="pt-BR"/>
        </w:rPr>
        <w:t>PROCESSUAL CIVIL.</w:t>
      </w:r>
      <w:proofErr w:type="gramEnd"/>
      <w:r w:rsidRPr="00173927">
        <w:rPr>
          <w:rFonts w:ascii="Calibri" w:eastAsia="Times New Roman" w:hAnsi="Calibri" w:cs="Calibri"/>
          <w:color w:val="00000A"/>
          <w:lang w:eastAsia="pt-BR"/>
        </w:rPr>
        <w:t xml:space="preserve"> EMBARGOS DE DECLARAÇÃO. OBRIGAÇÃO DE DAR. BLOQUEIO DE VALORES EM CONTAS PÚBLICAS. DECISÃO DO TRIBUNAL DE ORIGEM NO SENTIDO DA IMPOSSIBILIDADE DA MEDIDA.</w:t>
      </w:r>
    </w:p>
    <w:p w:rsidR="00173927" w:rsidRPr="00173927" w:rsidRDefault="00173927" w:rsidP="00173927">
      <w:pPr>
        <w:spacing w:before="100" w:beforeAutospacing="1" w:after="119" w:line="261" w:lineRule="atLeast"/>
        <w:ind w:left="2257"/>
        <w:jc w:val="both"/>
        <w:rPr>
          <w:rFonts w:ascii="Times New Roman" w:eastAsia="Times New Roman" w:hAnsi="Times New Roman" w:cs="Times New Roman"/>
          <w:color w:val="00000A"/>
          <w:sz w:val="24"/>
          <w:szCs w:val="24"/>
          <w:lang w:eastAsia="pt-BR"/>
        </w:rPr>
      </w:pPr>
      <w:r w:rsidRPr="00173927">
        <w:rPr>
          <w:rFonts w:ascii="Calibri" w:eastAsia="Times New Roman" w:hAnsi="Calibri" w:cs="Calibri"/>
          <w:color w:val="00000A"/>
          <w:lang w:eastAsia="pt-BR"/>
        </w:rPr>
        <w:t xml:space="preserve">1. As medidas previstas no </w:t>
      </w:r>
      <w:r w:rsidRPr="00173927">
        <w:rPr>
          <w:rFonts w:ascii="Calibri" w:eastAsia="Times New Roman" w:hAnsi="Calibri" w:cs="Calibri"/>
          <w:b/>
          <w:bCs/>
          <w:color w:val="00000A"/>
          <w:lang w:eastAsia="pt-BR"/>
        </w:rPr>
        <w:t>§ 5º do artigo 461 do CPC</w:t>
      </w:r>
      <w:r w:rsidRPr="00173927">
        <w:rPr>
          <w:rFonts w:ascii="Calibri" w:eastAsia="Times New Roman" w:hAnsi="Calibri" w:cs="Calibri"/>
          <w:color w:val="00000A"/>
          <w:lang w:eastAsia="pt-BR"/>
        </w:rPr>
        <w:t xml:space="preserve"> foram antecedidas da </w:t>
      </w:r>
      <w:r w:rsidRPr="00173927">
        <w:rPr>
          <w:rFonts w:ascii="Calibri" w:eastAsia="Times New Roman" w:hAnsi="Calibri" w:cs="Calibri"/>
          <w:b/>
          <w:bCs/>
          <w:color w:val="00000A"/>
          <w:lang w:eastAsia="pt-BR"/>
        </w:rPr>
        <w:t>expressão ‘tais como’</w:t>
      </w:r>
      <w:r w:rsidRPr="00173927">
        <w:rPr>
          <w:rFonts w:ascii="Calibri" w:eastAsia="Times New Roman" w:hAnsi="Calibri" w:cs="Calibri"/>
          <w:color w:val="00000A"/>
          <w:lang w:eastAsia="pt-BR"/>
        </w:rPr>
        <w:t xml:space="preserve">, o que denota o </w:t>
      </w:r>
      <w:r w:rsidRPr="00173927">
        <w:rPr>
          <w:rFonts w:ascii="Calibri" w:eastAsia="Times New Roman" w:hAnsi="Calibri" w:cs="Calibri"/>
          <w:b/>
          <w:bCs/>
          <w:color w:val="00000A"/>
          <w:u w:val="single"/>
          <w:lang w:eastAsia="pt-BR"/>
        </w:rPr>
        <w:t>caráter não exauriente da enumeração</w:t>
      </w:r>
      <w:r w:rsidRPr="00173927">
        <w:rPr>
          <w:rFonts w:ascii="Calibri" w:eastAsia="Times New Roman" w:hAnsi="Calibri" w:cs="Calibri"/>
          <w:color w:val="00000A"/>
          <w:lang w:eastAsia="pt-BR"/>
        </w:rPr>
        <w:t>.</w:t>
      </w:r>
    </w:p>
    <w:p w:rsidR="00173927" w:rsidRDefault="00173927" w:rsidP="00173927">
      <w:pPr>
        <w:spacing w:before="100" w:beforeAutospacing="1" w:after="119" w:line="261" w:lineRule="atLeast"/>
        <w:ind w:left="2257"/>
        <w:jc w:val="both"/>
        <w:rPr>
          <w:rFonts w:ascii="Times New Roman" w:eastAsia="Times New Roman" w:hAnsi="Times New Roman" w:cs="Times New Roman"/>
          <w:color w:val="00000A"/>
          <w:sz w:val="24"/>
          <w:szCs w:val="24"/>
          <w:lang w:eastAsia="pt-BR"/>
        </w:rPr>
      </w:pPr>
      <w:r w:rsidRPr="00173927">
        <w:rPr>
          <w:rFonts w:ascii="Calibri" w:eastAsia="Times New Roman" w:hAnsi="Calibri" w:cs="Calibri"/>
          <w:color w:val="00000A"/>
          <w:lang w:eastAsia="pt-BR"/>
        </w:rPr>
        <w:lastRenderedPageBreak/>
        <w:t xml:space="preserve">2. Não obstante o </w:t>
      </w:r>
      <w:proofErr w:type="spellStart"/>
      <w:r w:rsidRPr="00173927">
        <w:rPr>
          <w:rFonts w:ascii="Calibri" w:eastAsia="Times New Roman" w:hAnsi="Calibri" w:cs="Calibri"/>
          <w:color w:val="00000A"/>
          <w:lang w:eastAsia="pt-BR"/>
        </w:rPr>
        <w:t>seqüestro</w:t>
      </w:r>
      <w:proofErr w:type="spellEnd"/>
      <w:r w:rsidRPr="00173927">
        <w:rPr>
          <w:rFonts w:ascii="Calibri" w:eastAsia="Times New Roman" w:hAnsi="Calibri" w:cs="Calibri"/>
          <w:color w:val="00000A"/>
          <w:lang w:eastAsia="pt-BR"/>
        </w:rPr>
        <w:t xml:space="preserve"> de valores seja medida de natureza excepcional, </w:t>
      </w:r>
      <w:r w:rsidRPr="00173927">
        <w:rPr>
          <w:rFonts w:ascii="Calibri" w:eastAsia="Times New Roman" w:hAnsi="Calibri" w:cs="Calibri"/>
          <w:b/>
          <w:bCs/>
          <w:color w:val="00000A"/>
          <w:lang w:eastAsia="pt-BR"/>
        </w:rPr>
        <w:t>a efetivação da tutela concedida no caso está relacionada à preservação da saúde do indivíduo, devendo ser privilegiada a proteção do bem maior, que é a vida</w:t>
      </w:r>
      <w:r w:rsidRPr="00173927">
        <w:rPr>
          <w:rFonts w:ascii="Calibri" w:eastAsia="Times New Roman" w:hAnsi="Calibri" w:cs="Calibri"/>
          <w:color w:val="00000A"/>
          <w:lang w:eastAsia="pt-BR"/>
        </w:rPr>
        <w:t>.</w:t>
      </w:r>
    </w:p>
    <w:p w:rsidR="00173927" w:rsidRPr="00173927" w:rsidRDefault="00173927" w:rsidP="00173927">
      <w:pPr>
        <w:spacing w:before="100" w:beforeAutospacing="1" w:after="119" w:line="261" w:lineRule="atLeast"/>
        <w:ind w:left="2257"/>
        <w:jc w:val="both"/>
        <w:rPr>
          <w:rFonts w:ascii="Times New Roman" w:eastAsia="Times New Roman" w:hAnsi="Times New Roman" w:cs="Times New Roman"/>
          <w:color w:val="00000A"/>
          <w:sz w:val="24"/>
          <w:szCs w:val="24"/>
          <w:lang w:eastAsia="pt-BR"/>
        </w:rPr>
      </w:pPr>
      <w:r w:rsidRPr="00173927">
        <w:rPr>
          <w:rFonts w:eastAsia="Times New Roman" w:cstheme="minorHAnsi"/>
          <w:color w:val="00000A"/>
          <w:sz w:val="24"/>
          <w:szCs w:val="24"/>
          <w:lang w:eastAsia="pt-BR"/>
        </w:rPr>
        <w:t>3.</w:t>
      </w:r>
      <w:r>
        <w:rPr>
          <w:rFonts w:ascii="Times New Roman" w:eastAsia="Times New Roman" w:hAnsi="Times New Roman" w:cs="Times New Roman"/>
          <w:color w:val="00000A"/>
          <w:sz w:val="24"/>
          <w:szCs w:val="24"/>
          <w:lang w:eastAsia="pt-BR"/>
        </w:rPr>
        <w:t xml:space="preserve"> </w:t>
      </w:r>
      <w:proofErr w:type="gramStart"/>
      <w:r w:rsidRPr="00173927">
        <w:rPr>
          <w:rFonts w:ascii="Calibri" w:eastAsia="Times New Roman" w:hAnsi="Calibri" w:cs="Calibri"/>
          <w:color w:val="00000A"/>
          <w:lang w:eastAsia="pt-BR"/>
        </w:rPr>
        <w:t>Embargos de declaração acolhidos com efeitos modificativos”</w:t>
      </w:r>
      <w:proofErr w:type="gramEnd"/>
      <w:r w:rsidRPr="00173927">
        <w:rPr>
          <w:rFonts w:ascii="Calibri" w:eastAsia="Times New Roman" w:hAnsi="Calibri" w:cs="Calibri"/>
          <w:color w:val="00000A"/>
          <w:lang w:eastAsia="pt-BR"/>
        </w:rPr>
        <w:t>. (</w:t>
      </w:r>
      <w:proofErr w:type="spellStart"/>
      <w:r w:rsidRPr="00173927">
        <w:rPr>
          <w:rFonts w:ascii="Calibri" w:eastAsia="Times New Roman" w:hAnsi="Calibri" w:cs="Calibri"/>
          <w:color w:val="00000A"/>
          <w:lang w:eastAsia="pt-BR"/>
        </w:rPr>
        <w:t>EDcl</w:t>
      </w:r>
      <w:proofErr w:type="spellEnd"/>
      <w:r w:rsidRPr="00173927">
        <w:rPr>
          <w:rFonts w:ascii="Calibri" w:eastAsia="Times New Roman" w:hAnsi="Calibri" w:cs="Calibri"/>
          <w:color w:val="00000A"/>
          <w:lang w:eastAsia="pt-BR"/>
        </w:rPr>
        <w:t xml:space="preserve"> no </w:t>
      </w:r>
      <w:proofErr w:type="spellStart"/>
      <w:r w:rsidRPr="00173927">
        <w:rPr>
          <w:rFonts w:ascii="Calibri" w:eastAsia="Times New Roman" w:hAnsi="Calibri" w:cs="Calibri"/>
          <w:color w:val="00000A"/>
          <w:lang w:eastAsia="pt-BR"/>
        </w:rPr>
        <w:t>REsp</w:t>
      </w:r>
      <w:proofErr w:type="spellEnd"/>
      <w:r w:rsidRPr="00173927">
        <w:rPr>
          <w:rFonts w:ascii="Calibri" w:eastAsia="Times New Roman" w:hAnsi="Calibri" w:cs="Calibri"/>
          <w:color w:val="00000A"/>
          <w:lang w:eastAsia="pt-BR"/>
        </w:rPr>
        <w:t xml:space="preserve"> 847975 / RS – 2ª T – Rel. Min. Castro Meira – j. 24.10.2006)(grifamos)</w:t>
      </w:r>
    </w:p>
    <w:p w:rsidR="00173927" w:rsidRPr="00173927" w:rsidRDefault="00173927" w:rsidP="00173927">
      <w:pPr>
        <w:spacing w:before="100" w:beforeAutospacing="1" w:after="0" w:line="102" w:lineRule="atLeast"/>
        <w:jc w:val="both"/>
        <w:rPr>
          <w:rFonts w:ascii="Times New Roman" w:eastAsia="Times New Roman" w:hAnsi="Times New Roman" w:cs="Times New Roman"/>
          <w:color w:val="00000A"/>
          <w:sz w:val="24"/>
          <w:szCs w:val="24"/>
          <w:lang w:eastAsia="pt-BR"/>
        </w:rPr>
      </w:pPr>
    </w:p>
    <w:p w:rsidR="00173927" w:rsidRPr="00173927" w:rsidRDefault="00173927" w:rsidP="00173927">
      <w:pPr>
        <w:spacing w:before="100" w:beforeAutospacing="1" w:after="0" w:line="102" w:lineRule="atLeast"/>
        <w:jc w:val="both"/>
        <w:rPr>
          <w:rFonts w:ascii="Times New Roman" w:eastAsia="Times New Roman" w:hAnsi="Times New Roman" w:cs="Times New Roman"/>
          <w:color w:val="00000A"/>
          <w:sz w:val="24"/>
          <w:szCs w:val="24"/>
          <w:lang w:eastAsia="pt-BR"/>
        </w:rPr>
      </w:pPr>
      <w:r w:rsidRPr="00173927">
        <w:rPr>
          <w:rFonts w:ascii="Calibri" w:eastAsia="Times New Roman" w:hAnsi="Calibri" w:cs="Calibri"/>
          <w:b/>
          <w:bCs/>
          <w:color w:val="00000A"/>
          <w:sz w:val="24"/>
          <w:szCs w:val="24"/>
          <w:lang w:eastAsia="pt-BR"/>
        </w:rPr>
        <w:t>IX – DO</w:t>
      </w:r>
      <w:r>
        <w:rPr>
          <w:rFonts w:ascii="Calibri" w:eastAsia="Times New Roman" w:hAnsi="Calibri" w:cs="Calibri"/>
          <w:b/>
          <w:bCs/>
          <w:color w:val="00000A"/>
          <w:sz w:val="24"/>
          <w:szCs w:val="24"/>
          <w:lang w:eastAsia="pt-BR"/>
        </w:rPr>
        <w:t>S</w:t>
      </w:r>
      <w:r w:rsidRPr="00173927">
        <w:rPr>
          <w:rFonts w:ascii="Calibri" w:eastAsia="Times New Roman" w:hAnsi="Calibri" w:cs="Calibri"/>
          <w:b/>
          <w:bCs/>
          <w:color w:val="00000A"/>
          <w:sz w:val="24"/>
          <w:szCs w:val="24"/>
          <w:lang w:eastAsia="pt-BR"/>
        </w:rPr>
        <w:t xml:space="preserve"> PEDIDO</w:t>
      </w:r>
      <w:r>
        <w:rPr>
          <w:rFonts w:ascii="Calibri" w:eastAsia="Times New Roman" w:hAnsi="Calibri" w:cs="Calibri"/>
          <w:b/>
          <w:bCs/>
          <w:color w:val="00000A"/>
          <w:sz w:val="24"/>
          <w:szCs w:val="24"/>
          <w:lang w:eastAsia="pt-BR"/>
        </w:rPr>
        <w:t>S FINAIS</w:t>
      </w:r>
    </w:p>
    <w:p w:rsidR="00173927" w:rsidRPr="00173927" w:rsidRDefault="00173927" w:rsidP="00173927">
      <w:pPr>
        <w:spacing w:before="100" w:beforeAutospacing="1" w:after="0" w:line="102" w:lineRule="atLeast"/>
        <w:ind w:firstLine="1724"/>
        <w:jc w:val="both"/>
        <w:rPr>
          <w:rFonts w:ascii="Times New Roman" w:eastAsia="Times New Roman" w:hAnsi="Times New Roman" w:cs="Times New Roman"/>
          <w:color w:val="00000A"/>
          <w:sz w:val="24"/>
          <w:szCs w:val="24"/>
          <w:lang w:eastAsia="pt-BR"/>
        </w:rPr>
      </w:pPr>
      <w:r w:rsidRPr="00173927">
        <w:rPr>
          <w:rFonts w:ascii="Calibri" w:eastAsia="Times New Roman" w:hAnsi="Calibri" w:cs="Calibri"/>
          <w:b/>
          <w:bCs/>
          <w:color w:val="00000A"/>
          <w:sz w:val="24"/>
          <w:szCs w:val="24"/>
          <w:lang w:eastAsia="pt-BR"/>
        </w:rPr>
        <w:t xml:space="preserve">Diante do exposto, o Ministério Público Estadual requer </w:t>
      </w:r>
      <w:r w:rsidRPr="00173927">
        <w:rPr>
          <w:rFonts w:ascii="Calibri" w:eastAsia="Times New Roman" w:hAnsi="Calibri" w:cs="Calibri"/>
          <w:color w:val="00000A"/>
          <w:sz w:val="24"/>
          <w:szCs w:val="24"/>
          <w:lang w:eastAsia="pt-BR"/>
        </w:rPr>
        <w:t xml:space="preserve">a Vossa Excelência que conceda, </w:t>
      </w:r>
      <w:r w:rsidRPr="00173927">
        <w:rPr>
          <w:rFonts w:ascii="Calibri" w:eastAsia="Times New Roman" w:hAnsi="Calibri" w:cs="Calibri"/>
          <w:b/>
          <w:bCs/>
          <w:i/>
          <w:iCs/>
          <w:color w:val="00000A"/>
          <w:sz w:val="24"/>
          <w:szCs w:val="24"/>
          <w:lang w:eastAsia="pt-BR"/>
        </w:rPr>
        <w:t xml:space="preserve">inaudita altera parte, </w:t>
      </w:r>
      <w:r w:rsidRPr="00173927">
        <w:rPr>
          <w:rFonts w:ascii="Calibri" w:eastAsia="Times New Roman" w:hAnsi="Calibri" w:cs="Calibri"/>
          <w:b/>
          <w:bCs/>
          <w:color w:val="00000A"/>
          <w:sz w:val="24"/>
          <w:szCs w:val="24"/>
          <w:lang w:eastAsia="pt-BR"/>
        </w:rPr>
        <w:t xml:space="preserve">a antecipação dos efeitos da tutela, </w:t>
      </w:r>
      <w:r w:rsidRPr="00173927">
        <w:rPr>
          <w:rFonts w:ascii="Calibri" w:eastAsia="Times New Roman" w:hAnsi="Calibri" w:cs="Calibri"/>
          <w:color w:val="00000A"/>
          <w:sz w:val="24"/>
          <w:szCs w:val="24"/>
          <w:lang w:eastAsia="pt-BR"/>
        </w:rPr>
        <w:t>determinando:</w:t>
      </w:r>
    </w:p>
    <w:p w:rsidR="00173927" w:rsidRPr="008678F4" w:rsidRDefault="00173927" w:rsidP="008678F4">
      <w:pPr>
        <w:pStyle w:val="PargrafodaLista"/>
        <w:numPr>
          <w:ilvl w:val="0"/>
          <w:numId w:val="5"/>
        </w:numPr>
        <w:spacing w:before="100" w:beforeAutospacing="1" w:after="0" w:line="360" w:lineRule="auto"/>
        <w:jc w:val="both"/>
        <w:rPr>
          <w:rFonts w:ascii="Calibri" w:eastAsia="Times New Roman" w:hAnsi="Calibri" w:cs="Calibri"/>
          <w:color w:val="00000A"/>
          <w:sz w:val="24"/>
          <w:szCs w:val="24"/>
          <w:lang w:eastAsia="pt-BR"/>
        </w:rPr>
      </w:pPr>
      <w:r w:rsidRPr="00173927">
        <w:rPr>
          <w:rFonts w:ascii="Calibri" w:eastAsia="Times New Roman" w:hAnsi="Calibri" w:cs="Calibri"/>
          <w:color w:val="00000A"/>
          <w:sz w:val="24"/>
          <w:szCs w:val="24"/>
          <w:lang w:eastAsia="pt-BR"/>
        </w:rPr>
        <w:t xml:space="preserve">A </w:t>
      </w:r>
      <w:r w:rsidRPr="00173927">
        <w:rPr>
          <w:rFonts w:ascii="Calibri" w:eastAsia="Times New Roman" w:hAnsi="Calibri" w:cs="Calibri"/>
          <w:b/>
          <w:bCs/>
          <w:color w:val="00000A"/>
          <w:sz w:val="24"/>
          <w:szCs w:val="24"/>
          <w:lang w:eastAsia="pt-BR"/>
        </w:rPr>
        <w:t>concessão da tutela antecipada,</w:t>
      </w:r>
      <w:r w:rsidRPr="00173927">
        <w:rPr>
          <w:rFonts w:ascii="Calibri" w:eastAsia="Times New Roman" w:hAnsi="Calibri" w:cs="Calibri"/>
          <w:color w:val="00000A"/>
          <w:sz w:val="24"/>
          <w:szCs w:val="24"/>
          <w:lang w:eastAsia="pt-BR"/>
        </w:rPr>
        <w:t xml:space="preserve"> </w:t>
      </w:r>
      <w:r w:rsidRPr="00173927">
        <w:rPr>
          <w:rFonts w:ascii="Calibri" w:eastAsia="Times New Roman" w:hAnsi="Calibri" w:cs="Calibri"/>
          <w:i/>
          <w:iCs/>
          <w:color w:val="00000A"/>
          <w:sz w:val="24"/>
          <w:szCs w:val="24"/>
          <w:lang w:eastAsia="pt-BR"/>
        </w:rPr>
        <w:t xml:space="preserve">inaudita altera </w:t>
      </w:r>
      <w:proofErr w:type="spellStart"/>
      <w:r w:rsidRPr="00173927">
        <w:rPr>
          <w:rFonts w:ascii="Calibri" w:eastAsia="Times New Roman" w:hAnsi="Calibri" w:cs="Calibri"/>
          <w:i/>
          <w:iCs/>
          <w:color w:val="00000A"/>
          <w:sz w:val="24"/>
          <w:szCs w:val="24"/>
          <w:lang w:eastAsia="pt-BR"/>
        </w:rPr>
        <w:t>pars</w:t>
      </w:r>
      <w:proofErr w:type="spellEnd"/>
      <w:r w:rsidRPr="00173927">
        <w:rPr>
          <w:rFonts w:ascii="Calibri" w:eastAsia="Times New Roman" w:hAnsi="Calibri" w:cs="Calibri"/>
          <w:color w:val="00000A"/>
          <w:sz w:val="24"/>
          <w:szCs w:val="24"/>
          <w:lang w:eastAsia="pt-BR"/>
        </w:rPr>
        <w:t>, em desfavor do réu, nos termos citados no item V</w:t>
      </w:r>
      <w:r w:rsidR="008678F4">
        <w:rPr>
          <w:rFonts w:ascii="Calibri" w:eastAsia="Times New Roman" w:hAnsi="Calibri" w:cs="Calibri"/>
          <w:color w:val="00000A"/>
          <w:sz w:val="24"/>
          <w:szCs w:val="24"/>
          <w:lang w:eastAsia="pt-BR"/>
        </w:rPr>
        <w:t>II e nos moldes do pedido final, e,</w:t>
      </w:r>
      <w:r w:rsidRPr="008678F4">
        <w:rPr>
          <w:rFonts w:ascii="Calibri" w:eastAsia="Times New Roman" w:hAnsi="Calibri" w:cs="Calibri"/>
          <w:b/>
          <w:color w:val="00000A"/>
          <w:sz w:val="24"/>
          <w:szCs w:val="24"/>
          <w:lang w:eastAsia="pt-BR"/>
        </w:rPr>
        <w:t xml:space="preserve"> para que deem cumprimento, pede seja intimado do teor da decisão </w:t>
      </w:r>
      <w:proofErr w:type="gramStart"/>
      <w:r w:rsidRPr="008678F4">
        <w:rPr>
          <w:rFonts w:ascii="Calibri" w:eastAsia="Times New Roman" w:hAnsi="Calibri" w:cs="Calibri"/>
          <w:b/>
          <w:color w:val="00000A"/>
          <w:sz w:val="24"/>
          <w:szCs w:val="24"/>
          <w:lang w:eastAsia="pt-BR"/>
        </w:rPr>
        <w:t>o Excelentíssimo</w:t>
      </w:r>
      <w:proofErr w:type="gramEnd"/>
      <w:r w:rsidRPr="008678F4">
        <w:rPr>
          <w:rFonts w:ascii="Calibri" w:eastAsia="Times New Roman" w:hAnsi="Calibri" w:cs="Calibri"/>
          <w:b/>
          <w:color w:val="00000A"/>
          <w:sz w:val="24"/>
          <w:szCs w:val="24"/>
          <w:lang w:eastAsia="pt-BR"/>
        </w:rPr>
        <w:t xml:space="preserve"> Secretário Municipal de Saúde, sob pena de responsabilização penal e por improbidade administrativa</w:t>
      </w:r>
      <w:r w:rsidRPr="008678F4">
        <w:rPr>
          <w:rFonts w:ascii="Calibri" w:eastAsia="Times New Roman" w:hAnsi="Calibri" w:cs="Calibri"/>
          <w:color w:val="00000A"/>
          <w:sz w:val="24"/>
          <w:szCs w:val="24"/>
          <w:lang w:eastAsia="pt-BR"/>
        </w:rPr>
        <w:t>.</w:t>
      </w:r>
    </w:p>
    <w:p w:rsidR="00173927" w:rsidRPr="00173927" w:rsidRDefault="00173927" w:rsidP="00173927">
      <w:pPr>
        <w:spacing w:before="100" w:beforeAutospacing="1" w:after="0" w:line="360" w:lineRule="auto"/>
        <w:ind w:left="720"/>
        <w:jc w:val="both"/>
        <w:rPr>
          <w:rFonts w:ascii="Times New Roman" w:eastAsia="Times New Roman" w:hAnsi="Times New Roman" w:cs="Times New Roman"/>
          <w:color w:val="00000A"/>
          <w:sz w:val="24"/>
          <w:szCs w:val="24"/>
          <w:lang w:eastAsia="pt-BR"/>
        </w:rPr>
      </w:pPr>
      <w:proofErr w:type="gramStart"/>
      <w:r w:rsidRPr="00173927">
        <w:rPr>
          <w:rFonts w:ascii="Calibri" w:eastAsia="Times New Roman" w:hAnsi="Calibri" w:cs="Calibri"/>
          <w:color w:val="00000A"/>
          <w:sz w:val="24"/>
          <w:szCs w:val="24"/>
          <w:lang w:eastAsia="pt-BR"/>
        </w:rPr>
        <w:t>2</w:t>
      </w:r>
      <w:proofErr w:type="gramEnd"/>
      <w:r w:rsidRPr="00173927">
        <w:rPr>
          <w:rFonts w:ascii="Calibri" w:eastAsia="Times New Roman" w:hAnsi="Calibri" w:cs="Calibri"/>
          <w:color w:val="00000A"/>
          <w:sz w:val="24"/>
          <w:szCs w:val="24"/>
          <w:lang w:eastAsia="pt-BR"/>
        </w:rPr>
        <w:t>) a citação do réu para contestar a ação;</w:t>
      </w:r>
    </w:p>
    <w:p w:rsidR="00173927" w:rsidRPr="00173927" w:rsidRDefault="00173927" w:rsidP="00173927">
      <w:pPr>
        <w:spacing w:before="100" w:beforeAutospacing="1" w:after="0" w:line="360" w:lineRule="auto"/>
        <w:ind w:left="720"/>
        <w:jc w:val="both"/>
        <w:rPr>
          <w:rFonts w:ascii="Times New Roman" w:eastAsia="Times New Roman" w:hAnsi="Times New Roman" w:cs="Times New Roman"/>
          <w:color w:val="00000A"/>
          <w:sz w:val="24"/>
          <w:szCs w:val="24"/>
          <w:lang w:eastAsia="pt-BR"/>
        </w:rPr>
      </w:pPr>
      <w:proofErr w:type="gramStart"/>
      <w:r w:rsidRPr="00173927">
        <w:rPr>
          <w:rFonts w:ascii="Calibri" w:eastAsia="Times New Roman" w:hAnsi="Calibri" w:cs="Calibri"/>
          <w:color w:val="00000A"/>
          <w:sz w:val="24"/>
          <w:szCs w:val="24"/>
          <w:lang w:eastAsia="pt-BR"/>
        </w:rPr>
        <w:t>3</w:t>
      </w:r>
      <w:proofErr w:type="gramEnd"/>
      <w:r w:rsidRPr="00173927">
        <w:rPr>
          <w:rFonts w:ascii="Calibri" w:eastAsia="Times New Roman" w:hAnsi="Calibri" w:cs="Calibri"/>
          <w:color w:val="00000A"/>
          <w:sz w:val="24"/>
          <w:szCs w:val="24"/>
          <w:lang w:eastAsia="pt-BR"/>
        </w:rPr>
        <w:t xml:space="preserve">) na eventualidade de, em até 48 horas, o município de Imperatriz não cumprir a decisão, o MPE requer que seja, desde já, determinado o imediato bloqueio e sequestro dos valores do Fundo Municipal da Saúde correspondentes a </w:t>
      </w:r>
      <w:r w:rsidRPr="00173927">
        <w:rPr>
          <w:rFonts w:ascii="Calibri" w:eastAsia="Times New Roman" w:hAnsi="Calibri" w:cs="Calibri"/>
          <w:b/>
          <w:bCs/>
          <w:color w:val="00000A"/>
          <w:sz w:val="24"/>
          <w:szCs w:val="24"/>
          <w:lang w:eastAsia="pt-BR"/>
        </w:rPr>
        <w:t>R$ 14.585,04</w:t>
      </w:r>
      <w:r w:rsidRPr="00173927">
        <w:rPr>
          <w:rFonts w:ascii="Calibri" w:eastAsia="Times New Roman" w:hAnsi="Calibri" w:cs="Calibri"/>
          <w:color w:val="00000A"/>
          <w:sz w:val="24"/>
          <w:szCs w:val="24"/>
          <w:lang w:eastAsia="pt-BR"/>
        </w:rPr>
        <w:t xml:space="preserve"> (catorze mil quinhentos e oitenta e cinco reais e quatro centavos), necessários para compra dos </w:t>
      </w:r>
      <w:r w:rsidRPr="00173927">
        <w:rPr>
          <w:rFonts w:ascii="Calibri" w:eastAsia="Times New Roman" w:hAnsi="Calibri" w:cs="Calibri"/>
          <w:b/>
          <w:bCs/>
          <w:color w:val="00000A"/>
          <w:sz w:val="24"/>
          <w:szCs w:val="24"/>
          <w:lang w:eastAsia="pt-BR"/>
        </w:rPr>
        <w:t>medicamentos nas quantidades especificadas no relatório de missão em anexo.</w:t>
      </w:r>
    </w:p>
    <w:p w:rsidR="00173927" w:rsidRPr="00173927" w:rsidRDefault="00173927" w:rsidP="008678F4">
      <w:pPr>
        <w:spacing w:before="100" w:beforeAutospacing="1" w:after="0" w:line="360" w:lineRule="auto"/>
        <w:ind w:left="720"/>
        <w:jc w:val="both"/>
        <w:rPr>
          <w:rFonts w:ascii="Times New Roman" w:eastAsia="Times New Roman" w:hAnsi="Times New Roman" w:cs="Times New Roman"/>
          <w:color w:val="00000A"/>
          <w:sz w:val="24"/>
          <w:szCs w:val="24"/>
          <w:lang w:eastAsia="pt-BR"/>
        </w:rPr>
      </w:pPr>
      <w:proofErr w:type="gramStart"/>
      <w:r w:rsidRPr="00173927">
        <w:rPr>
          <w:rFonts w:ascii="Calibri" w:eastAsia="Times New Roman" w:hAnsi="Calibri" w:cs="Calibri"/>
          <w:b/>
          <w:bCs/>
          <w:color w:val="00000A"/>
          <w:sz w:val="24"/>
          <w:szCs w:val="24"/>
          <w:lang w:eastAsia="pt-BR"/>
        </w:rPr>
        <w:lastRenderedPageBreak/>
        <w:t>4</w:t>
      </w:r>
      <w:proofErr w:type="gramEnd"/>
      <w:r w:rsidRPr="00173927">
        <w:rPr>
          <w:rFonts w:ascii="Calibri" w:eastAsia="Times New Roman" w:hAnsi="Calibri" w:cs="Calibri"/>
          <w:b/>
          <w:bCs/>
          <w:color w:val="00000A"/>
          <w:sz w:val="24"/>
          <w:szCs w:val="24"/>
          <w:lang w:eastAsia="pt-BR"/>
        </w:rPr>
        <w:t xml:space="preserve">) Por fim, requer a procedência da ação, condenando o réu a obrigação de fazer, qual seja, suprir a Farmácia do CAPS III, no prazo de 48 horas, para serem dispensados e utilizados nos pacientes daquele Centro, os medicamentos especificados no RELATÓRIO DE MISSÃO em anexo, nas quantidades ali citadas, suficientes para a demanda de dois meses, que em suma são os seguintes: HALDOL DECANOATO (150 ampolas), NOEZINE (20 AMPOLAS), PIPOTIL L4 (30 AMPOLAS), CLOPIXOL (20 AMPOLAS), CLOPIXOL DEPOT (20 AMPOLAS), CARBONATO DE LÍTIO 300 mg (200 CAIXAS), VALPROATO DE SÓDIO 250 mg (200 CAIXAS), BROMAZEPAM (200 CAIXAS). </w:t>
      </w:r>
    </w:p>
    <w:p w:rsidR="00173927" w:rsidRPr="00173927" w:rsidRDefault="00173927" w:rsidP="00173927">
      <w:pPr>
        <w:spacing w:before="100" w:beforeAutospacing="1" w:after="0" w:line="102" w:lineRule="atLeast"/>
        <w:jc w:val="both"/>
        <w:rPr>
          <w:rFonts w:ascii="Times New Roman" w:eastAsia="Times New Roman" w:hAnsi="Times New Roman" w:cs="Times New Roman"/>
          <w:color w:val="00000A"/>
          <w:sz w:val="24"/>
          <w:szCs w:val="24"/>
          <w:lang w:eastAsia="pt-BR"/>
        </w:rPr>
      </w:pPr>
    </w:p>
    <w:p w:rsidR="00173927" w:rsidRPr="00173927" w:rsidRDefault="00173927" w:rsidP="00173927">
      <w:pPr>
        <w:spacing w:before="100" w:beforeAutospacing="1" w:after="0" w:line="102" w:lineRule="atLeast"/>
        <w:ind w:firstLine="1695"/>
        <w:jc w:val="both"/>
        <w:rPr>
          <w:rFonts w:ascii="Times New Roman" w:eastAsia="Times New Roman" w:hAnsi="Times New Roman" w:cs="Times New Roman"/>
          <w:color w:val="00000A"/>
          <w:sz w:val="24"/>
          <w:szCs w:val="24"/>
          <w:lang w:eastAsia="pt-BR"/>
        </w:rPr>
      </w:pPr>
      <w:r w:rsidRPr="00173927">
        <w:rPr>
          <w:rFonts w:ascii="Calibri" w:eastAsia="Times New Roman" w:hAnsi="Calibri" w:cs="Calibri"/>
          <w:color w:val="00000A"/>
          <w:sz w:val="24"/>
          <w:szCs w:val="24"/>
          <w:lang w:eastAsia="pt-BR"/>
        </w:rPr>
        <w:t>Embora já tenha apresentado prova pré-constituída do alegado, protesta o Ministério Público Estadual pela produção de outros meios de prova admitidos em direito.</w:t>
      </w:r>
    </w:p>
    <w:p w:rsidR="00173927" w:rsidRPr="00173927" w:rsidRDefault="00173927" w:rsidP="00173927">
      <w:pPr>
        <w:spacing w:before="100" w:beforeAutospacing="1" w:after="0" w:line="102" w:lineRule="atLeast"/>
        <w:ind w:firstLine="1695"/>
        <w:jc w:val="both"/>
        <w:rPr>
          <w:rFonts w:ascii="Times New Roman" w:eastAsia="Times New Roman" w:hAnsi="Times New Roman" w:cs="Times New Roman"/>
          <w:color w:val="00000A"/>
          <w:sz w:val="24"/>
          <w:szCs w:val="24"/>
          <w:lang w:eastAsia="pt-BR"/>
        </w:rPr>
      </w:pPr>
      <w:r w:rsidRPr="00173927">
        <w:rPr>
          <w:rFonts w:ascii="Calibri" w:eastAsia="Times New Roman" w:hAnsi="Calibri" w:cs="Calibri"/>
          <w:color w:val="00000A"/>
          <w:sz w:val="24"/>
          <w:szCs w:val="24"/>
          <w:lang w:eastAsia="pt-BR"/>
        </w:rPr>
        <w:t>Dá-se à causa, conforme disposto no art. 258 do C.P.C., o valor de R$ 14.585,04.</w:t>
      </w:r>
    </w:p>
    <w:p w:rsidR="00173927" w:rsidRPr="00173927" w:rsidRDefault="00173927" w:rsidP="00173927">
      <w:pPr>
        <w:spacing w:before="100" w:beforeAutospacing="1" w:after="0" w:line="102" w:lineRule="atLeast"/>
        <w:jc w:val="both"/>
        <w:rPr>
          <w:rFonts w:ascii="Times New Roman" w:eastAsia="Times New Roman" w:hAnsi="Times New Roman" w:cs="Times New Roman"/>
          <w:color w:val="00000A"/>
          <w:sz w:val="24"/>
          <w:szCs w:val="24"/>
          <w:lang w:eastAsia="pt-BR"/>
        </w:rPr>
      </w:pPr>
    </w:p>
    <w:p w:rsidR="00173927" w:rsidRPr="00173927" w:rsidRDefault="00173927" w:rsidP="00173927">
      <w:pPr>
        <w:spacing w:before="100" w:beforeAutospacing="1" w:after="0" w:line="102" w:lineRule="atLeast"/>
        <w:ind w:firstLine="1701"/>
        <w:jc w:val="both"/>
        <w:rPr>
          <w:rFonts w:ascii="Times New Roman" w:eastAsia="Times New Roman" w:hAnsi="Times New Roman" w:cs="Times New Roman"/>
          <w:color w:val="00000A"/>
          <w:sz w:val="24"/>
          <w:szCs w:val="24"/>
          <w:lang w:eastAsia="pt-BR"/>
        </w:rPr>
      </w:pPr>
      <w:r w:rsidRPr="00173927">
        <w:rPr>
          <w:rFonts w:ascii="Calibri" w:eastAsia="Times New Roman" w:hAnsi="Calibri" w:cs="Calibri"/>
          <w:color w:val="00000A"/>
          <w:sz w:val="24"/>
          <w:szCs w:val="24"/>
          <w:lang w:eastAsia="pt-BR"/>
        </w:rPr>
        <w:t>Imperatriz, 09 de novembro de 2012.</w:t>
      </w:r>
    </w:p>
    <w:p w:rsidR="00173927" w:rsidRPr="00173927" w:rsidRDefault="00173927" w:rsidP="00173927">
      <w:pPr>
        <w:spacing w:before="100" w:beforeAutospacing="1" w:after="0" w:line="102" w:lineRule="atLeast"/>
        <w:jc w:val="both"/>
        <w:rPr>
          <w:rFonts w:ascii="Times New Roman" w:eastAsia="Times New Roman" w:hAnsi="Times New Roman" w:cs="Times New Roman"/>
          <w:color w:val="00000A"/>
          <w:sz w:val="24"/>
          <w:szCs w:val="24"/>
          <w:lang w:eastAsia="pt-BR"/>
        </w:rPr>
      </w:pPr>
    </w:p>
    <w:p w:rsidR="00173927" w:rsidRPr="00173927" w:rsidRDefault="00173927" w:rsidP="00173927">
      <w:pPr>
        <w:spacing w:before="100" w:beforeAutospacing="1" w:after="0" w:line="102" w:lineRule="atLeast"/>
        <w:jc w:val="both"/>
        <w:rPr>
          <w:rFonts w:ascii="Times New Roman" w:eastAsia="Times New Roman" w:hAnsi="Times New Roman" w:cs="Times New Roman"/>
          <w:color w:val="00000A"/>
          <w:sz w:val="24"/>
          <w:szCs w:val="24"/>
          <w:lang w:eastAsia="pt-BR"/>
        </w:rPr>
      </w:pPr>
    </w:p>
    <w:p w:rsidR="00173927" w:rsidRPr="00173927" w:rsidRDefault="00173927" w:rsidP="00173927">
      <w:pPr>
        <w:spacing w:before="100" w:beforeAutospacing="1" w:after="0" w:line="102" w:lineRule="atLeast"/>
        <w:jc w:val="center"/>
        <w:rPr>
          <w:rFonts w:ascii="Times New Roman" w:eastAsia="Times New Roman" w:hAnsi="Times New Roman" w:cs="Times New Roman"/>
          <w:color w:val="00000A"/>
          <w:sz w:val="24"/>
          <w:szCs w:val="24"/>
          <w:lang w:eastAsia="pt-BR"/>
        </w:rPr>
      </w:pPr>
      <w:r w:rsidRPr="00173927">
        <w:rPr>
          <w:rFonts w:ascii="Calibri" w:eastAsia="Times New Roman" w:hAnsi="Calibri" w:cs="Calibri"/>
          <w:b/>
          <w:bCs/>
          <w:color w:val="00000A"/>
          <w:sz w:val="24"/>
          <w:szCs w:val="24"/>
          <w:lang w:eastAsia="pt-BR"/>
        </w:rPr>
        <w:t>EMMANUELLA SOUZA DE BARROS BELLO PEIXOTO</w:t>
      </w:r>
    </w:p>
    <w:p w:rsidR="00173927" w:rsidRPr="00173927" w:rsidRDefault="00173927" w:rsidP="00173927">
      <w:pPr>
        <w:spacing w:before="100" w:beforeAutospacing="1" w:after="0" w:line="102" w:lineRule="atLeast"/>
        <w:jc w:val="center"/>
        <w:rPr>
          <w:rFonts w:ascii="Times New Roman" w:eastAsia="Times New Roman" w:hAnsi="Times New Roman" w:cs="Times New Roman"/>
          <w:color w:val="00000A"/>
          <w:sz w:val="24"/>
          <w:szCs w:val="24"/>
          <w:lang w:eastAsia="pt-BR"/>
        </w:rPr>
      </w:pPr>
      <w:r w:rsidRPr="00173927">
        <w:rPr>
          <w:rFonts w:ascii="Calibri" w:eastAsia="Times New Roman" w:hAnsi="Calibri" w:cs="Calibri"/>
          <w:color w:val="00000A"/>
          <w:sz w:val="24"/>
          <w:szCs w:val="24"/>
          <w:lang w:eastAsia="pt-BR"/>
        </w:rPr>
        <w:t>Promotora de Justiça</w:t>
      </w:r>
    </w:p>
    <w:p w:rsidR="00173927" w:rsidRPr="00173927" w:rsidRDefault="00173927" w:rsidP="00173927">
      <w:pPr>
        <w:spacing w:before="100" w:beforeAutospacing="1" w:after="0" w:line="102" w:lineRule="atLeast"/>
        <w:jc w:val="both"/>
        <w:rPr>
          <w:rFonts w:ascii="Times New Roman" w:eastAsia="Times New Roman" w:hAnsi="Times New Roman" w:cs="Times New Roman"/>
          <w:color w:val="00000A"/>
          <w:sz w:val="24"/>
          <w:szCs w:val="24"/>
          <w:lang w:eastAsia="pt-BR"/>
        </w:rPr>
      </w:pPr>
    </w:p>
    <w:p w:rsidR="00173927" w:rsidRPr="00173927" w:rsidRDefault="00173927" w:rsidP="00173927">
      <w:pPr>
        <w:spacing w:before="100" w:beforeAutospacing="1" w:after="0" w:line="102" w:lineRule="atLeast"/>
        <w:ind w:left="2268"/>
        <w:jc w:val="both"/>
        <w:rPr>
          <w:rFonts w:ascii="Times New Roman" w:eastAsia="Times New Roman" w:hAnsi="Times New Roman" w:cs="Times New Roman"/>
          <w:color w:val="00000A"/>
          <w:sz w:val="24"/>
          <w:szCs w:val="24"/>
          <w:lang w:eastAsia="pt-BR"/>
        </w:rPr>
      </w:pPr>
    </w:p>
    <w:p w:rsidR="00752DF7" w:rsidRDefault="00752DF7" w:rsidP="00173927">
      <w:pPr>
        <w:jc w:val="both"/>
      </w:pPr>
    </w:p>
    <w:sectPr w:rsidR="00752DF7" w:rsidSect="008F09E5">
      <w:head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1D3" w:rsidRDefault="003061D3" w:rsidP="00173927">
      <w:pPr>
        <w:spacing w:after="0" w:line="240" w:lineRule="auto"/>
      </w:pPr>
      <w:r>
        <w:separator/>
      </w:r>
    </w:p>
  </w:endnote>
  <w:endnote w:type="continuationSeparator" w:id="0">
    <w:p w:rsidR="003061D3" w:rsidRDefault="003061D3" w:rsidP="001739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Lucida Sans Unicode">
    <w:panose1 w:val="020B0602030504020204"/>
    <w:charset w:val="00"/>
    <w:family w:val="swiss"/>
    <w:pitch w:val="variable"/>
    <w:sig w:usb0="80000AFF" w:usb1="0000396B" w:usb2="00000000" w:usb3="00000000" w:csb0="0000003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1D3" w:rsidRDefault="003061D3" w:rsidP="00173927">
      <w:pPr>
        <w:spacing w:after="0" w:line="240" w:lineRule="auto"/>
      </w:pPr>
      <w:r>
        <w:separator/>
      </w:r>
    </w:p>
  </w:footnote>
  <w:footnote w:type="continuationSeparator" w:id="0">
    <w:p w:rsidR="003061D3" w:rsidRDefault="003061D3" w:rsidP="001739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927" w:rsidRPr="00173927" w:rsidRDefault="00173927" w:rsidP="00173927">
    <w:pPr>
      <w:jc w:val="center"/>
      <w:rPr>
        <w:rFonts w:ascii="Calibri" w:eastAsia="Lucida Sans Unicode" w:hAnsi="Calibri" w:cs="Times New Roman"/>
        <w:bCs/>
        <w:kern w:val="1"/>
        <w:sz w:val="24"/>
        <w:szCs w:val="24"/>
      </w:rPr>
    </w:pPr>
    <w:r>
      <w:rPr>
        <w:rFonts w:ascii="Calibri" w:eastAsia="Lucida Sans Unicode" w:hAnsi="Calibri" w:cs="Times New Roman"/>
        <w:noProof/>
        <w:kern w:val="1"/>
        <w:sz w:val="24"/>
        <w:szCs w:val="24"/>
        <w:lang w:eastAsia="pt-BR"/>
      </w:rPr>
      <w:drawing>
        <wp:inline distT="0" distB="0" distL="0" distR="0">
          <wp:extent cx="733425" cy="75247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425" cy="752475"/>
                  </a:xfrm>
                  <a:prstGeom prst="rect">
                    <a:avLst/>
                  </a:prstGeom>
                  <a:solidFill>
                    <a:srgbClr val="FFFFFF"/>
                  </a:solidFill>
                  <a:ln>
                    <a:noFill/>
                  </a:ln>
                </pic:spPr>
              </pic:pic>
            </a:graphicData>
          </a:graphic>
        </wp:inline>
      </w:drawing>
    </w:r>
  </w:p>
  <w:p w:rsidR="00173927" w:rsidRPr="00173927" w:rsidRDefault="00173927" w:rsidP="00173927">
    <w:pPr>
      <w:widowControl w:val="0"/>
      <w:suppressLineNumbers/>
      <w:tabs>
        <w:tab w:val="center" w:pos="4818"/>
        <w:tab w:val="right" w:pos="9637"/>
      </w:tabs>
      <w:suppressAutoHyphens/>
      <w:spacing w:after="0" w:line="240" w:lineRule="auto"/>
      <w:jc w:val="center"/>
      <w:rPr>
        <w:rFonts w:ascii="Calibri" w:eastAsia="Lucida Sans Unicode" w:hAnsi="Calibri" w:cs="Times New Roman"/>
        <w:bCs/>
        <w:kern w:val="1"/>
        <w:sz w:val="24"/>
        <w:szCs w:val="24"/>
      </w:rPr>
    </w:pPr>
    <w:r w:rsidRPr="00173927">
      <w:rPr>
        <w:rFonts w:ascii="Calibri" w:eastAsia="Lucida Sans Unicode" w:hAnsi="Calibri" w:cs="Times New Roman"/>
        <w:bCs/>
        <w:kern w:val="1"/>
        <w:sz w:val="24"/>
        <w:szCs w:val="24"/>
      </w:rPr>
      <w:t>ESTADO DO MARANHÃO</w:t>
    </w:r>
  </w:p>
  <w:p w:rsidR="00173927" w:rsidRPr="00173927" w:rsidRDefault="00173927" w:rsidP="00173927">
    <w:pPr>
      <w:widowControl w:val="0"/>
      <w:suppressLineNumbers/>
      <w:tabs>
        <w:tab w:val="center" w:pos="4818"/>
        <w:tab w:val="right" w:pos="9637"/>
      </w:tabs>
      <w:suppressAutoHyphens/>
      <w:spacing w:after="0" w:line="240" w:lineRule="auto"/>
      <w:jc w:val="center"/>
      <w:rPr>
        <w:rFonts w:ascii="Calibri" w:eastAsia="Lucida Sans Unicode" w:hAnsi="Calibri" w:cs="Times New Roman"/>
        <w:bCs/>
        <w:kern w:val="1"/>
        <w:sz w:val="24"/>
        <w:szCs w:val="24"/>
      </w:rPr>
    </w:pPr>
    <w:r w:rsidRPr="00173927">
      <w:rPr>
        <w:rFonts w:ascii="Calibri" w:eastAsia="Lucida Sans Unicode" w:hAnsi="Calibri" w:cs="Times New Roman"/>
        <w:bCs/>
        <w:kern w:val="1"/>
        <w:sz w:val="24"/>
        <w:szCs w:val="24"/>
      </w:rPr>
      <w:t>MINISTÉRIO PÚBLICO ESTADUAL</w:t>
    </w:r>
  </w:p>
  <w:p w:rsidR="00173927" w:rsidRPr="00173927" w:rsidRDefault="00173927" w:rsidP="00173927">
    <w:pPr>
      <w:widowControl w:val="0"/>
      <w:suppressLineNumbers/>
      <w:tabs>
        <w:tab w:val="center" w:pos="4818"/>
        <w:tab w:val="right" w:pos="9637"/>
      </w:tabs>
      <w:suppressAutoHyphens/>
      <w:spacing w:after="0" w:line="240" w:lineRule="auto"/>
      <w:jc w:val="center"/>
      <w:rPr>
        <w:rFonts w:ascii="Calibri" w:eastAsia="Lucida Sans Unicode" w:hAnsi="Calibri" w:cs="Times New Roman"/>
        <w:kern w:val="1"/>
        <w:sz w:val="24"/>
        <w:szCs w:val="24"/>
      </w:rPr>
    </w:pPr>
    <w:r w:rsidRPr="00173927">
      <w:rPr>
        <w:rFonts w:ascii="Calibri" w:eastAsia="Lucida Sans Unicode" w:hAnsi="Calibri" w:cs="Times New Roman"/>
        <w:kern w:val="1"/>
        <w:sz w:val="24"/>
        <w:szCs w:val="24"/>
      </w:rPr>
      <w:t>5ª Promotoria de Justiça Especializada de Imperatriz</w:t>
    </w:r>
  </w:p>
  <w:p w:rsidR="00173927" w:rsidRPr="00173927" w:rsidRDefault="00173927" w:rsidP="00173927">
    <w:pPr>
      <w:widowControl w:val="0"/>
      <w:suppressLineNumbers/>
      <w:tabs>
        <w:tab w:val="center" w:pos="4818"/>
        <w:tab w:val="right" w:pos="9637"/>
      </w:tabs>
      <w:suppressAutoHyphens/>
      <w:spacing w:after="0" w:line="240" w:lineRule="auto"/>
      <w:jc w:val="center"/>
      <w:rPr>
        <w:rFonts w:ascii="Garamond" w:eastAsia="Lucida Sans Unicode" w:hAnsi="Garamond" w:cs="Times New Roman"/>
        <w:kern w:val="1"/>
        <w:sz w:val="24"/>
        <w:szCs w:val="24"/>
      </w:rPr>
    </w:pPr>
    <w:r w:rsidRPr="00173927">
      <w:rPr>
        <w:rFonts w:ascii="Calibri" w:eastAsia="Lucida Sans Unicode" w:hAnsi="Calibri" w:cs="Times New Roman"/>
        <w:kern w:val="1"/>
        <w:sz w:val="24"/>
        <w:szCs w:val="24"/>
      </w:rPr>
      <w:t>Especializada na defesa dos Direitos da Saúde Pública</w:t>
    </w:r>
  </w:p>
  <w:p w:rsidR="00173927" w:rsidRDefault="00173927">
    <w:pPr>
      <w:pStyle w:val="Cabealho"/>
    </w:pPr>
  </w:p>
  <w:p w:rsidR="00173927" w:rsidRDefault="00173927">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B6168"/>
    <w:multiLevelType w:val="hybridMultilevel"/>
    <w:tmpl w:val="D3A60CE6"/>
    <w:lvl w:ilvl="0" w:tplc="FE6AE25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26722F6D"/>
    <w:multiLevelType w:val="multilevel"/>
    <w:tmpl w:val="497ED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0C159D"/>
    <w:multiLevelType w:val="multilevel"/>
    <w:tmpl w:val="A6B01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C17E5B"/>
    <w:multiLevelType w:val="multilevel"/>
    <w:tmpl w:val="8D4292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4E52D1D"/>
    <w:multiLevelType w:val="multilevel"/>
    <w:tmpl w:val="DCE245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footnotePr>
    <w:footnote w:id="-1"/>
    <w:footnote w:id="0"/>
  </w:footnotePr>
  <w:endnotePr>
    <w:endnote w:id="-1"/>
    <w:endnote w:id="0"/>
  </w:endnotePr>
  <w:compat/>
  <w:rsids>
    <w:rsidRoot w:val="00173927"/>
    <w:rsid w:val="00173927"/>
    <w:rsid w:val="003061D3"/>
    <w:rsid w:val="00351280"/>
    <w:rsid w:val="00480823"/>
    <w:rsid w:val="00596362"/>
    <w:rsid w:val="00752DF7"/>
    <w:rsid w:val="008507A3"/>
    <w:rsid w:val="008678F4"/>
    <w:rsid w:val="008F09E5"/>
    <w:rsid w:val="00B7353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9E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7392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73927"/>
  </w:style>
  <w:style w:type="paragraph" w:styleId="Rodap">
    <w:name w:val="footer"/>
    <w:basedOn w:val="Normal"/>
    <w:link w:val="RodapChar"/>
    <w:uiPriority w:val="99"/>
    <w:unhideWhenUsed/>
    <w:rsid w:val="00173927"/>
    <w:pPr>
      <w:tabs>
        <w:tab w:val="center" w:pos="4252"/>
        <w:tab w:val="right" w:pos="8504"/>
      </w:tabs>
      <w:spacing w:after="0" w:line="240" w:lineRule="auto"/>
    </w:pPr>
  </w:style>
  <w:style w:type="character" w:customStyle="1" w:styleId="RodapChar">
    <w:name w:val="Rodapé Char"/>
    <w:basedOn w:val="Fontepargpadro"/>
    <w:link w:val="Rodap"/>
    <w:uiPriority w:val="99"/>
    <w:rsid w:val="00173927"/>
  </w:style>
  <w:style w:type="paragraph" w:styleId="Textodebalo">
    <w:name w:val="Balloon Text"/>
    <w:basedOn w:val="Normal"/>
    <w:link w:val="TextodebaloChar"/>
    <w:uiPriority w:val="99"/>
    <w:semiHidden/>
    <w:unhideWhenUsed/>
    <w:rsid w:val="0017392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73927"/>
    <w:rPr>
      <w:rFonts w:ascii="Tahoma" w:hAnsi="Tahoma" w:cs="Tahoma"/>
      <w:sz w:val="16"/>
      <w:szCs w:val="16"/>
    </w:rPr>
  </w:style>
  <w:style w:type="paragraph" w:styleId="PargrafodaLista">
    <w:name w:val="List Paragraph"/>
    <w:basedOn w:val="Normal"/>
    <w:uiPriority w:val="34"/>
    <w:qFormat/>
    <w:rsid w:val="001739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7392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73927"/>
  </w:style>
  <w:style w:type="paragraph" w:styleId="Rodap">
    <w:name w:val="footer"/>
    <w:basedOn w:val="Normal"/>
    <w:link w:val="RodapChar"/>
    <w:uiPriority w:val="99"/>
    <w:unhideWhenUsed/>
    <w:rsid w:val="00173927"/>
    <w:pPr>
      <w:tabs>
        <w:tab w:val="center" w:pos="4252"/>
        <w:tab w:val="right" w:pos="8504"/>
      </w:tabs>
      <w:spacing w:after="0" w:line="240" w:lineRule="auto"/>
    </w:pPr>
  </w:style>
  <w:style w:type="character" w:customStyle="1" w:styleId="RodapChar">
    <w:name w:val="Rodapé Char"/>
    <w:basedOn w:val="Fontepargpadro"/>
    <w:link w:val="Rodap"/>
    <w:uiPriority w:val="99"/>
    <w:rsid w:val="00173927"/>
  </w:style>
  <w:style w:type="paragraph" w:styleId="Textodebalo">
    <w:name w:val="Balloon Text"/>
    <w:basedOn w:val="Normal"/>
    <w:link w:val="TextodebaloChar"/>
    <w:uiPriority w:val="99"/>
    <w:semiHidden/>
    <w:unhideWhenUsed/>
    <w:rsid w:val="0017392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73927"/>
    <w:rPr>
      <w:rFonts w:ascii="Tahoma" w:hAnsi="Tahoma" w:cs="Tahoma"/>
      <w:sz w:val="16"/>
      <w:szCs w:val="16"/>
    </w:rPr>
  </w:style>
  <w:style w:type="paragraph" w:styleId="PargrafodaLista">
    <w:name w:val="List Paragraph"/>
    <w:basedOn w:val="Normal"/>
    <w:uiPriority w:val="34"/>
    <w:qFormat/>
    <w:rsid w:val="00173927"/>
    <w:pPr>
      <w:ind w:left="720"/>
      <w:contextualSpacing/>
    </w:pPr>
  </w:style>
</w:styles>
</file>

<file path=word/webSettings.xml><?xml version="1.0" encoding="utf-8"?>
<w:webSettings xmlns:r="http://schemas.openxmlformats.org/officeDocument/2006/relationships" xmlns:w="http://schemas.openxmlformats.org/wordprocessingml/2006/main">
  <w:divs>
    <w:div w:id="63140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visa.gov.br/" TargetMode="External"/><Relationship Id="rId3" Type="http://schemas.openxmlformats.org/officeDocument/2006/relationships/settings" Target="settings.xml"/><Relationship Id="rId7" Type="http://schemas.openxmlformats.org/officeDocument/2006/relationships/hyperlink" Target="http://www.consultaremedios.com.br/"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3116</Words>
  <Characters>16832</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EMMANUELA</dc:creator>
  <cp:lastModifiedBy>ELZA</cp:lastModifiedBy>
  <cp:revision>2</cp:revision>
  <cp:lastPrinted>2012-11-09T14:06:00Z</cp:lastPrinted>
  <dcterms:created xsi:type="dcterms:W3CDTF">2012-11-11T12:51:00Z</dcterms:created>
  <dcterms:modified xsi:type="dcterms:W3CDTF">2012-11-11T12:51:00Z</dcterms:modified>
</cp:coreProperties>
</file>