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B3" w:rsidRPr="005C695F" w:rsidRDefault="003645B3" w:rsidP="0056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4396">
        <w:rPr>
          <w:rFonts w:ascii="Times New Roman" w:hAnsi="Times New Roman" w:cs="Times New Roman"/>
          <w:b/>
          <w:sz w:val="24"/>
          <w:szCs w:val="24"/>
        </w:rPr>
        <w:t>RESOLUÇÃO Nº 04/2004-CPMP</w:t>
      </w:r>
      <w:r w:rsidR="005C695F" w:rsidRPr="005C695F">
        <w:rPr>
          <w:rStyle w:val="Refdenotaderodap"/>
          <w:rFonts w:ascii="Times New Roman" w:hAnsi="Times New Roman" w:cs="Times New Roman"/>
          <w:b/>
          <w:color w:val="0070C0"/>
          <w:sz w:val="24"/>
          <w:szCs w:val="24"/>
        </w:rPr>
        <w:footnoteReference w:id="1"/>
      </w:r>
    </w:p>
    <w:p w:rsidR="003645B3" w:rsidRPr="00661983" w:rsidRDefault="003645B3" w:rsidP="0056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1983">
        <w:rPr>
          <w:rFonts w:ascii="Times New Roman" w:hAnsi="Times New Roman" w:cs="Times New Roman"/>
          <w:sz w:val="20"/>
          <w:szCs w:val="20"/>
        </w:rPr>
        <w:t>(DJE 16/06/2004</w:t>
      </w:r>
      <w:r w:rsidR="00564B88" w:rsidRPr="00661983">
        <w:rPr>
          <w:rFonts w:ascii="Times New Roman" w:hAnsi="Times New Roman" w:cs="Times New Roman"/>
          <w:sz w:val="20"/>
          <w:szCs w:val="20"/>
        </w:rPr>
        <w:t>)</w:t>
      </w:r>
    </w:p>
    <w:p w:rsidR="003645B3" w:rsidRPr="00661983" w:rsidRDefault="003645B3" w:rsidP="0056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5B3" w:rsidRPr="003645B3" w:rsidRDefault="003645B3" w:rsidP="00661983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661983">
        <w:rPr>
          <w:rFonts w:ascii="Times New Roman" w:hAnsi="Times New Roman" w:cs="Times New Roman"/>
          <w:sz w:val="20"/>
          <w:szCs w:val="20"/>
        </w:rPr>
        <w:t>Cria o Programa Memória Institucional do Ministério Público do Estado do Maranhão e dá outras providências</w:t>
      </w:r>
      <w:r w:rsidRPr="003645B3">
        <w:rPr>
          <w:rFonts w:ascii="Times New Roman" w:hAnsi="Times New Roman" w:cs="Times New Roman"/>
          <w:sz w:val="24"/>
          <w:szCs w:val="24"/>
        </w:rPr>
        <w:t>.</w:t>
      </w:r>
    </w:p>
    <w:p w:rsidR="003645B3" w:rsidRPr="003645B3" w:rsidRDefault="003645B3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B3" w:rsidRPr="003645B3" w:rsidRDefault="006B4396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O Procurador-Geral de Justiça, no uso de suas atribuições legais, após ouvir o Egrégio Colégio de Procuradores de Justiça,</w:t>
      </w:r>
    </w:p>
    <w:p w:rsidR="003645B3" w:rsidRPr="003645B3" w:rsidRDefault="006B4396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C</w:t>
      </w:r>
      <w:r w:rsidR="00564B88" w:rsidRPr="003645B3">
        <w:rPr>
          <w:rFonts w:ascii="Times New Roman" w:hAnsi="Times New Roman" w:cs="Times New Roman"/>
          <w:sz w:val="24"/>
          <w:szCs w:val="24"/>
        </w:rPr>
        <w:t>onsiderando</w:t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 que o registro da história do Ministério Público Estadual deve ser não só um compromisso institucional, mas também uma contribuição para a historiografia maranhense e brasileira;</w:t>
      </w:r>
    </w:p>
    <w:p w:rsidR="003645B3" w:rsidRPr="003645B3" w:rsidRDefault="006B4396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C</w:t>
      </w:r>
      <w:r w:rsidR="00564B88" w:rsidRPr="003645B3">
        <w:rPr>
          <w:rFonts w:ascii="Times New Roman" w:hAnsi="Times New Roman" w:cs="Times New Roman"/>
          <w:sz w:val="24"/>
          <w:szCs w:val="24"/>
        </w:rPr>
        <w:t>onsiderando</w:t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 que a pesquisa sobre a instituição ministerial é imprescindível para o seu desenvolvimento;</w:t>
      </w:r>
    </w:p>
    <w:p w:rsidR="003645B3" w:rsidRPr="003645B3" w:rsidRDefault="006B4396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C</w:t>
      </w:r>
      <w:r w:rsidR="00564B88" w:rsidRPr="003645B3">
        <w:rPr>
          <w:rFonts w:ascii="Times New Roman" w:hAnsi="Times New Roman" w:cs="Times New Roman"/>
          <w:sz w:val="24"/>
          <w:szCs w:val="24"/>
        </w:rPr>
        <w:t>onsiderando</w:t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 que o aprimoramento institucional há de pautar-se pelos exemplos históricos de correta atuação institucional;</w:t>
      </w:r>
    </w:p>
    <w:p w:rsidR="003645B3" w:rsidRPr="003645B3" w:rsidRDefault="006B4396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C</w:t>
      </w:r>
      <w:r w:rsidR="00564B88" w:rsidRPr="003645B3">
        <w:rPr>
          <w:rFonts w:ascii="Times New Roman" w:hAnsi="Times New Roman" w:cs="Times New Roman"/>
          <w:sz w:val="24"/>
          <w:szCs w:val="24"/>
        </w:rPr>
        <w:t>onsiderando</w:t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 os aspectos positivos dos primeiros resultados do Projeto Memória Institucional do Ministério Público Estadual e a necessidade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de sua institucionalização como atividade permanente;</w:t>
      </w:r>
    </w:p>
    <w:p w:rsidR="003645B3" w:rsidRPr="003645B3" w:rsidRDefault="003645B3" w:rsidP="00564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5B3">
        <w:rPr>
          <w:rFonts w:ascii="Times New Roman" w:hAnsi="Times New Roman" w:cs="Times New Roman"/>
          <w:sz w:val="24"/>
          <w:szCs w:val="24"/>
        </w:rPr>
        <w:t>RESOLVE:</w:t>
      </w:r>
    </w:p>
    <w:p w:rsidR="006B4396" w:rsidRDefault="006B4396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="003645B3" w:rsidRPr="003645B3">
        <w:rPr>
          <w:rFonts w:ascii="Times New Roman" w:hAnsi="Times New Roman" w:cs="Times New Roman"/>
          <w:sz w:val="24"/>
          <w:szCs w:val="24"/>
        </w:rPr>
        <w:t>. Fica instituído o Programa Memória Institucional do Ministério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Público do Estado do Maranhão, atividade permanente da Procuradoria-Geral de Justiça, com o apoio de todos os órgãos de execução e administrativos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do Ministério Público Estadual.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="003645B3" w:rsidRPr="003645B3">
        <w:rPr>
          <w:rFonts w:ascii="Times New Roman" w:hAnsi="Times New Roman" w:cs="Times New Roman"/>
          <w:sz w:val="24"/>
          <w:szCs w:val="24"/>
        </w:rPr>
        <w:t>. Ficam instituídos, como manifestações do Programa: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="003645B3" w:rsidRPr="003645B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645B3" w:rsidRPr="003645B3">
        <w:rPr>
          <w:rFonts w:ascii="Times New Roman" w:hAnsi="Times New Roman" w:cs="Times New Roman"/>
          <w:sz w:val="24"/>
          <w:szCs w:val="24"/>
        </w:rPr>
        <w:t xml:space="preserve"> Memorial do Ministério Público Estadual, espaço para a exposição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de objetos, obras de arte e documentos destinados à evocação da história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da Instituição, localizado em imóvel determinado pelo Procurador-Geral de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Justiça, integrando seu acervo, obrigatoriamente: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a) Nicho do Patrono do Ministério Público, Promotor Público Celso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Magalhães;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983">
        <w:rPr>
          <w:rFonts w:ascii="Times New Roman" w:hAnsi="Times New Roman" w:cs="Times New Roman"/>
          <w:sz w:val="24"/>
          <w:szCs w:val="24"/>
        </w:rPr>
        <w:t>b) Galeria dos ex-Procuradores-</w:t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Gerais e dos </w:t>
      </w:r>
      <w:proofErr w:type="spellStart"/>
      <w:r w:rsidR="003645B3" w:rsidRPr="003645B3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3645B3" w:rsidRPr="003645B3">
        <w:rPr>
          <w:rFonts w:ascii="Times New Roman" w:hAnsi="Times New Roman" w:cs="Times New Roman"/>
          <w:sz w:val="24"/>
          <w:szCs w:val="24"/>
        </w:rPr>
        <w:t>-Corregedores-Gerais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do Ministério Público;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c) Documentos históricos de fundamental importância para a Instituição;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d) Painéis alusivos a fatos importantes e notáveis </w:t>
      </w:r>
      <w:proofErr w:type="spellStart"/>
      <w:r w:rsidR="003645B3" w:rsidRPr="003645B3">
        <w:rPr>
          <w:rFonts w:ascii="Times New Roman" w:hAnsi="Times New Roman" w:cs="Times New Roman"/>
          <w:sz w:val="24"/>
          <w:szCs w:val="24"/>
        </w:rPr>
        <w:t>ex-membros</w:t>
      </w:r>
      <w:proofErr w:type="spellEnd"/>
      <w:r w:rsidR="003645B3" w:rsidRPr="003645B3">
        <w:rPr>
          <w:rFonts w:ascii="Times New Roman" w:hAnsi="Times New Roman" w:cs="Times New Roman"/>
          <w:sz w:val="24"/>
          <w:szCs w:val="24"/>
        </w:rPr>
        <w:t xml:space="preserve"> do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Ministério Público Estadual;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e) Vestes talares de Procurador e Promotor de Justiça;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f) Exemplares das condecorações outorgadas pelo Ministério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Público Estadual, bem como originais ou réplicas daquelas recebidas externamente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pelos seus mais destacados membros;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g) Publicações institucionais; e,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h) Totem eletrônico, disponibilizando informações gerais sobre a Instituição.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="003645B3" w:rsidRPr="003645B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645B3" w:rsidRPr="003645B3">
        <w:rPr>
          <w:rFonts w:ascii="Times New Roman" w:hAnsi="Times New Roman" w:cs="Times New Roman"/>
          <w:sz w:val="24"/>
          <w:szCs w:val="24"/>
        </w:rPr>
        <w:t xml:space="preserve"> Concurso Celso Magalhães de Monografias, regulamentado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mediante portaria do Procurador-Geral de Justiça e editado anualmente pela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Comissão Gestora do Programa, que escolherá tema pertinente à área de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abrangência das ciências sociais, notadamente história, direito, sociologia e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comunicação social, contemplando as seguintes categorias: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a) Estudante de Nível Médio, com a outorga do Prêmio Promotora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Pública Conceição Mota ao primeiro colocado;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b) Estudante de Nível Universitário, com a outorga do Prêmio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Promotora Pública Aurora Correia Lima ao primeiro colocado; e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c) Profissional, com a outorga do Prêmio Promotora Pública </w:t>
      </w:r>
      <w:proofErr w:type="spellStart"/>
      <w:r w:rsidR="003645B3" w:rsidRPr="003645B3">
        <w:rPr>
          <w:rFonts w:ascii="Times New Roman" w:hAnsi="Times New Roman" w:cs="Times New Roman"/>
          <w:sz w:val="24"/>
          <w:szCs w:val="24"/>
        </w:rPr>
        <w:t>Arcelina</w:t>
      </w:r>
      <w:proofErr w:type="spellEnd"/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5B3" w:rsidRPr="003645B3">
        <w:rPr>
          <w:rFonts w:ascii="Times New Roman" w:hAnsi="Times New Roman" w:cs="Times New Roman"/>
          <w:sz w:val="24"/>
          <w:szCs w:val="24"/>
        </w:rPr>
        <w:t>Mochel</w:t>
      </w:r>
      <w:proofErr w:type="spellEnd"/>
      <w:r w:rsidR="003645B3" w:rsidRPr="003645B3">
        <w:rPr>
          <w:rFonts w:ascii="Times New Roman" w:hAnsi="Times New Roman" w:cs="Times New Roman"/>
          <w:sz w:val="24"/>
          <w:szCs w:val="24"/>
        </w:rPr>
        <w:t xml:space="preserve"> ao primeiro colocado.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>III – o Plano Editorial Promotor Público Filipe Franco de Sá, constando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de publicações alusivas aos trabalhos desenvolvidos ou selecionados no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âmbito do Programa; e,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="003645B3" w:rsidRPr="003645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645B3" w:rsidRPr="003645B3">
        <w:rPr>
          <w:rFonts w:ascii="Times New Roman" w:hAnsi="Times New Roman" w:cs="Times New Roman"/>
          <w:sz w:val="24"/>
          <w:szCs w:val="24"/>
        </w:rPr>
        <w:t xml:space="preserve"> Política de Conservação e Preservação da Documentação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Institucional, com normas gerais editadas pela Comissão Gestora do Programa.</w:t>
      </w:r>
    </w:p>
    <w:p w:rsidR="00CE347A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º. </w:t>
      </w:r>
      <w:r w:rsidR="00CE347A" w:rsidRPr="00F923EA">
        <w:rPr>
          <w:rFonts w:ascii="Times New Roman" w:hAnsi="Times New Roman" w:cs="Times New Roman"/>
          <w:sz w:val="24"/>
          <w:szCs w:val="24"/>
        </w:rPr>
        <w:t>- O Programa é coordenado por uma Comissão</w:t>
      </w:r>
      <w:r w:rsidR="00CE347A">
        <w:rPr>
          <w:rFonts w:ascii="Times New Roman" w:hAnsi="Times New Roman" w:cs="Times New Roman"/>
          <w:sz w:val="24"/>
          <w:szCs w:val="24"/>
        </w:rPr>
        <w:t xml:space="preserve"> </w:t>
      </w:r>
      <w:r w:rsidR="00CE347A" w:rsidRPr="00F923EA">
        <w:rPr>
          <w:rFonts w:ascii="Times New Roman" w:hAnsi="Times New Roman" w:cs="Times New Roman"/>
          <w:sz w:val="24"/>
          <w:szCs w:val="24"/>
        </w:rPr>
        <w:t>Gestora composta por quatro (04) membros do Ministério Público,</w:t>
      </w:r>
      <w:r w:rsidR="00CE347A">
        <w:rPr>
          <w:rFonts w:ascii="Times New Roman" w:hAnsi="Times New Roman" w:cs="Times New Roman"/>
          <w:sz w:val="24"/>
          <w:szCs w:val="24"/>
        </w:rPr>
        <w:t xml:space="preserve"> </w:t>
      </w:r>
      <w:r w:rsidR="00CE347A" w:rsidRPr="00F923EA">
        <w:rPr>
          <w:rFonts w:ascii="Times New Roman" w:hAnsi="Times New Roman" w:cs="Times New Roman"/>
          <w:sz w:val="24"/>
          <w:szCs w:val="24"/>
        </w:rPr>
        <w:t xml:space="preserve">sendo (1) </w:t>
      </w:r>
      <w:proofErr w:type="gramStart"/>
      <w:r w:rsidR="00CE347A" w:rsidRPr="00F923EA">
        <w:rPr>
          <w:rFonts w:ascii="Times New Roman" w:hAnsi="Times New Roman" w:cs="Times New Roman"/>
          <w:sz w:val="24"/>
          <w:szCs w:val="24"/>
        </w:rPr>
        <w:t>Procurador(</w:t>
      </w:r>
      <w:proofErr w:type="gramEnd"/>
      <w:r w:rsidR="00CE347A" w:rsidRPr="00F923EA">
        <w:rPr>
          <w:rFonts w:ascii="Times New Roman" w:hAnsi="Times New Roman" w:cs="Times New Roman"/>
          <w:sz w:val="24"/>
          <w:szCs w:val="24"/>
        </w:rPr>
        <w:t>a) de Justiça e três (03) Promotores de Justiça,</w:t>
      </w:r>
      <w:r w:rsidR="00CE347A">
        <w:rPr>
          <w:rFonts w:ascii="Times New Roman" w:hAnsi="Times New Roman" w:cs="Times New Roman"/>
          <w:sz w:val="24"/>
          <w:szCs w:val="24"/>
        </w:rPr>
        <w:t xml:space="preserve"> </w:t>
      </w:r>
      <w:r w:rsidR="00CE347A" w:rsidRPr="00F923EA">
        <w:rPr>
          <w:rFonts w:ascii="Times New Roman" w:hAnsi="Times New Roman" w:cs="Times New Roman"/>
          <w:sz w:val="24"/>
          <w:szCs w:val="24"/>
        </w:rPr>
        <w:t>pelo Coordenador de Documentação e Biblioteca e Coordenador</w:t>
      </w:r>
      <w:r w:rsidR="00CE347A">
        <w:rPr>
          <w:rFonts w:ascii="Times New Roman" w:hAnsi="Times New Roman" w:cs="Times New Roman"/>
          <w:sz w:val="24"/>
          <w:szCs w:val="24"/>
        </w:rPr>
        <w:t xml:space="preserve"> </w:t>
      </w:r>
      <w:r w:rsidR="00CE347A" w:rsidRPr="00F923EA">
        <w:rPr>
          <w:rFonts w:ascii="Times New Roman" w:hAnsi="Times New Roman" w:cs="Times New Roman"/>
          <w:sz w:val="24"/>
          <w:szCs w:val="24"/>
        </w:rPr>
        <w:t>de Comunicação da Procuradoria Geral de Justiça, todos designados</w:t>
      </w:r>
      <w:r w:rsidR="00CE347A">
        <w:rPr>
          <w:rFonts w:ascii="Times New Roman" w:hAnsi="Times New Roman" w:cs="Times New Roman"/>
          <w:sz w:val="24"/>
          <w:szCs w:val="24"/>
        </w:rPr>
        <w:t xml:space="preserve"> </w:t>
      </w:r>
      <w:r w:rsidR="00CE347A" w:rsidRPr="00F923EA">
        <w:rPr>
          <w:rFonts w:ascii="Times New Roman" w:hAnsi="Times New Roman" w:cs="Times New Roman"/>
          <w:sz w:val="24"/>
          <w:szCs w:val="24"/>
        </w:rPr>
        <w:t>pelo Procurador Geral de Justiça</w:t>
      </w:r>
      <w:r w:rsidR="00CE347A">
        <w:rPr>
          <w:rFonts w:ascii="Times New Roman" w:hAnsi="Times New Roman" w:cs="Times New Roman"/>
          <w:sz w:val="24"/>
          <w:szCs w:val="24"/>
        </w:rPr>
        <w:t>.</w:t>
      </w:r>
    </w:p>
    <w:p w:rsidR="00CE347A" w:rsidRPr="00CE347A" w:rsidRDefault="00CE347A" w:rsidP="00884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E347A">
        <w:rPr>
          <w:rFonts w:ascii="Times New Roman" w:hAnsi="Times New Roman" w:cs="Times New Roman"/>
          <w:b/>
          <w:color w:val="0070C0"/>
          <w:sz w:val="20"/>
          <w:szCs w:val="20"/>
        </w:rPr>
        <w:t>(Redação dada pela Resolução nº 15/2013-CPMP, de 04 de dezembro de 2013)</w:t>
      </w:r>
    </w:p>
    <w:p w:rsid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3288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Único. </w:t>
      </w:r>
      <w:r w:rsidR="00C93288" w:rsidRPr="00F923EA">
        <w:rPr>
          <w:rFonts w:ascii="Times New Roman" w:hAnsi="Times New Roman" w:cs="Times New Roman"/>
          <w:sz w:val="24"/>
          <w:szCs w:val="24"/>
        </w:rPr>
        <w:t>Além das atribuições comuns a todos os membros</w:t>
      </w:r>
      <w:r w:rsidR="00C93288">
        <w:rPr>
          <w:rFonts w:ascii="Times New Roman" w:hAnsi="Times New Roman" w:cs="Times New Roman"/>
          <w:sz w:val="24"/>
          <w:szCs w:val="24"/>
        </w:rPr>
        <w:t xml:space="preserve"> </w:t>
      </w:r>
      <w:r w:rsidR="00C93288" w:rsidRPr="00F923EA">
        <w:rPr>
          <w:rFonts w:ascii="Times New Roman" w:hAnsi="Times New Roman" w:cs="Times New Roman"/>
          <w:sz w:val="24"/>
          <w:szCs w:val="24"/>
        </w:rPr>
        <w:t>da Comissão, incumbe ao Coordenador de Documentação e Biblioteca</w:t>
      </w:r>
      <w:r w:rsidR="00C93288">
        <w:rPr>
          <w:rFonts w:ascii="Times New Roman" w:hAnsi="Times New Roman" w:cs="Times New Roman"/>
          <w:sz w:val="24"/>
          <w:szCs w:val="24"/>
        </w:rPr>
        <w:t xml:space="preserve"> </w:t>
      </w:r>
      <w:r w:rsidR="00C93288" w:rsidRPr="00F923EA">
        <w:rPr>
          <w:rFonts w:ascii="Times New Roman" w:hAnsi="Times New Roman" w:cs="Times New Roman"/>
          <w:sz w:val="24"/>
          <w:szCs w:val="24"/>
        </w:rPr>
        <w:t>secretariá-la e ao Coordenador de Comunicação divulgar seus trabalhos</w:t>
      </w:r>
    </w:p>
    <w:p w:rsidR="00C93288" w:rsidRPr="00CE347A" w:rsidRDefault="00C93288" w:rsidP="00884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bookmarkStart w:id="0" w:name="_GoBack"/>
      <w:r w:rsidRPr="00CE347A">
        <w:rPr>
          <w:rFonts w:ascii="Times New Roman" w:hAnsi="Times New Roman" w:cs="Times New Roman"/>
          <w:b/>
          <w:color w:val="0070C0"/>
          <w:sz w:val="20"/>
          <w:szCs w:val="20"/>
        </w:rPr>
        <w:t>(Redação dada pela Resolução nº 15/2013-CPMP, de 04 de dezembro de 2013)</w:t>
      </w:r>
    </w:p>
    <w:bookmarkEnd w:id="0"/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="003645B3" w:rsidRPr="003645B3">
        <w:rPr>
          <w:rFonts w:ascii="Times New Roman" w:hAnsi="Times New Roman" w:cs="Times New Roman"/>
          <w:sz w:val="24"/>
          <w:szCs w:val="24"/>
        </w:rPr>
        <w:t>. Compete à Comissão Gestora do Programa:</w:t>
      </w:r>
    </w:p>
    <w:p w:rsidR="00C331E0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5B3" w:rsidRPr="003645B3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="003645B3" w:rsidRPr="003645B3">
        <w:rPr>
          <w:rFonts w:ascii="Times New Roman" w:hAnsi="Times New Roman" w:cs="Times New Roman"/>
          <w:sz w:val="24"/>
          <w:szCs w:val="24"/>
        </w:rPr>
        <w:t>cooperar</w:t>
      </w:r>
      <w:proofErr w:type="gramEnd"/>
      <w:r w:rsidR="003645B3" w:rsidRPr="003645B3">
        <w:rPr>
          <w:rFonts w:ascii="Times New Roman" w:hAnsi="Times New Roman" w:cs="Times New Roman"/>
          <w:sz w:val="24"/>
          <w:szCs w:val="24"/>
        </w:rPr>
        <w:t xml:space="preserve"> com a Administração na manutenção do Memorial do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Ministério Público Estadual, preservando, incrementando e atualizando seu</w:t>
      </w:r>
      <w:r w:rsidR="003645B3">
        <w:rPr>
          <w:rFonts w:ascii="Times New Roman" w:hAnsi="Times New Roman" w:cs="Times New Roman"/>
          <w:sz w:val="24"/>
          <w:szCs w:val="24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24"/>
        </w:rPr>
        <w:t>acervo;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sz w:val="24"/>
          <w:szCs w:val="16"/>
        </w:rPr>
        <w:t xml:space="preserve">II – </w:t>
      </w:r>
      <w:proofErr w:type="gramStart"/>
      <w:r w:rsidR="003645B3" w:rsidRPr="003645B3">
        <w:rPr>
          <w:rFonts w:ascii="Times New Roman" w:hAnsi="Times New Roman" w:cs="Times New Roman"/>
          <w:sz w:val="24"/>
          <w:szCs w:val="16"/>
        </w:rPr>
        <w:t>editar</w:t>
      </w:r>
      <w:proofErr w:type="gramEnd"/>
      <w:r w:rsidR="003645B3" w:rsidRPr="003645B3">
        <w:rPr>
          <w:rFonts w:ascii="Times New Roman" w:hAnsi="Times New Roman" w:cs="Times New Roman"/>
          <w:sz w:val="24"/>
          <w:szCs w:val="16"/>
        </w:rPr>
        <w:t>, anualmente, o Concurso Celso Magalhães de Monografias,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escolhendo os temas nos termos do art. 2º, II, e sugerindo ao Procurador-Geral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de Justiça nomes para composição da comissão julgadora;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sz w:val="24"/>
          <w:szCs w:val="16"/>
        </w:rPr>
        <w:t>III – coordenar pesquisas sobre a história do Ministério Público e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sobre os reflexos das atividades da Instituição junto ao sistema de justiça, aos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poderes executivo e legislativo e à própria sociedade;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sz w:val="24"/>
          <w:szCs w:val="16"/>
        </w:rPr>
        <w:t xml:space="preserve">IV – </w:t>
      </w:r>
      <w:proofErr w:type="gramStart"/>
      <w:r w:rsidR="003645B3" w:rsidRPr="003645B3">
        <w:rPr>
          <w:rFonts w:ascii="Times New Roman" w:hAnsi="Times New Roman" w:cs="Times New Roman"/>
          <w:sz w:val="24"/>
          <w:szCs w:val="16"/>
        </w:rPr>
        <w:t>publicar</w:t>
      </w:r>
      <w:proofErr w:type="gramEnd"/>
      <w:r w:rsidR="003645B3" w:rsidRPr="003645B3">
        <w:rPr>
          <w:rFonts w:ascii="Times New Roman" w:hAnsi="Times New Roman" w:cs="Times New Roman"/>
          <w:sz w:val="24"/>
          <w:szCs w:val="16"/>
        </w:rPr>
        <w:t xml:space="preserve"> o resultado de pesquisas realizadas no âmbito de suas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atividades, assim como trabalhos por ela selecionados;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sz w:val="24"/>
          <w:szCs w:val="16"/>
        </w:rPr>
        <w:t xml:space="preserve">V – </w:t>
      </w:r>
      <w:proofErr w:type="gramStart"/>
      <w:r w:rsidR="003645B3" w:rsidRPr="003645B3">
        <w:rPr>
          <w:rFonts w:ascii="Times New Roman" w:hAnsi="Times New Roman" w:cs="Times New Roman"/>
          <w:sz w:val="24"/>
          <w:szCs w:val="16"/>
        </w:rPr>
        <w:t>editar</w:t>
      </w:r>
      <w:proofErr w:type="gramEnd"/>
      <w:r w:rsidR="003645B3" w:rsidRPr="003645B3">
        <w:rPr>
          <w:rFonts w:ascii="Times New Roman" w:hAnsi="Times New Roman" w:cs="Times New Roman"/>
          <w:sz w:val="24"/>
          <w:szCs w:val="16"/>
        </w:rPr>
        <w:t xml:space="preserve"> normas gerais para conservação e preservação da documentação</w:t>
      </w:r>
    </w:p>
    <w:p w:rsidR="003645B3" w:rsidRPr="003645B3" w:rsidRDefault="003645B3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proofErr w:type="gramStart"/>
      <w:r w:rsidRPr="003645B3">
        <w:rPr>
          <w:rFonts w:ascii="Times New Roman" w:hAnsi="Times New Roman" w:cs="Times New Roman"/>
          <w:sz w:val="24"/>
          <w:szCs w:val="16"/>
        </w:rPr>
        <w:t>institucional</w:t>
      </w:r>
      <w:proofErr w:type="gramEnd"/>
      <w:r w:rsidRPr="003645B3">
        <w:rPr>
          <w:rFonts w:ascii="Times New Roman" w:hAnsi="Times New Roman" w:cs="Times New Roman"/>
          <w:sz w:val="24"/>
          <w:szCs w:val="16"/>
        </w:rPr>
        <w:t>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sz w:val="24"/>
          <w:szCs w:val="16"/>
        </w:rPr>
        <w:t xml:space="preserve">VI – </w:t>
      </w:r>
      <w:proofErr w:type="gramStart"/>
      <w:r w:rsidR="003645B3" w:rsidRPr="003645B3">
        <w:rPr>
          <w:rFonts w:ascii="Times New Roman" w:hAnsi="Times New Roman" w:cs="Times New Roman"/>
          <w:sz w:val="24"/>
          <w:szCs w:val="16"/>
        </w:rPr>
        <w:t>apoiar</w:t>
      </w:r>
      <w:proofErr w:type="gramEnd"/>
      <w:r w:rsidR="003645B3" w:rsidRPr="003645B3">
        <w:rPr>
          <w:rFonts w:ascii="Times New Roman" w:hAnsi="Times New Roman" w:cs="Times New Roman"/>
          <w:sz w:val="24"/>
          <w:szCs w:val="16"/>
        </w:rPr>
        <w:t xml:space="preserve"> a Administração Superior do Ministério Público na organização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de exposições sobre as atividades da Instituição;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sz w:val="24"/>
          <w:szCs w:val="16"/>
        </w:rPr>
        <w:t>VII - divulgar, no âmbito interno e externo, a história institucional e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os resultados de suas atividades; e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sz w:val="24"/>
          <w:szCs w:val="16"/>
        </w:rPr>
        <w:t>VIII – apresentar ao Procurador-Geral de Justiça, até fevereiro de cada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ano, seu plano de trabalho e o relatório do período anterior, para encaminhamento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ao Colégio de Procuradores de Justiça, que desses documentos terá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ciência, podendo propor medidas para seu aperfeiçoamento e divulgação.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b/>
          <w:bCs/>
          <w:sz w:val="24"/>
          <w:szCs w:val="16"/>
        </w:rPr>
        <w:t>Parágrafo único</w:t>
      </w:r>
      <w:r w:rsidR="003645B3" w:rsidRPr="003645B3">
        <w:rPr>
          <w:rFonts w:ascii="Times New Roman" w:hAnsi="Times New Roman" w:cs="Times New Roman"/>
          <w:sz w:val="24"/>
          <w:szCs w:val="16"/>
        </w:rPr>
        <w:t>. A Comissão Gestora do Programa disciplinará suas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 xml:space="preserve">atividades mediante resoluções, cujos efeitos estão condicionados </w:t>
      </w:r>
      <w:proofErr w:type="spellStart"/>
      <w:r w:rsidR="003645B3" w:rsidRPr="003645B3">
        <w:rPr>
          <w:rFonts w:ascii="Times New Roman" w:hAnsi="Times New Roman" w:cs="Times New Roman"/>
          <w:sz w:val="24"/>
          <w:szCs w:val="16"/>
        </w:rPr>
        <w:t>a</w:t>
      </w:r>
      <w:proofErr w:type="spellEnd"/>
      <w:r w:rsidR="003645B3" w:rsidRPr="003645B3">
        <w:rPr>
          <w:rFonts w:ascii="Times New Roman" w:hAnsi="Times New Roman" w:cs="Times New Roman"/>
          <w:sz w:val="24"/>
          <w:szCs w:val="16"/>
        </w:rPr>
        <w:t xml:space="preserve"> homologação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pelo Procurador-Geral de Justiça.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b/>
          <w:bCs/>
          <w:sz w:val="24"/>
          <w:szCs w:val="16"/>
        </w:rPr>
        <w:t>Art. 5º</w:t>
      </w:r>
      <w:r w:rsidR="003645B3" w:rsidRPr="003645B3">
        <w:rPr>
          <w:rFonts w:ascii="Times New Roman" w:hAnsi="Times New Roman" w:cs="Times New Roman"/>
          <w:sz w:val="24"/>
          <w:szCs w:val="16"/>
        </w:rPr>
        <w:t>. Fica a Comissão Gestora do Programa incumbida de apresentar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ao Procurador-Geral de Justiça, no prazo de seis meses, minuta de proposta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de resolução, para apreciação do Colégio de Procuradores de Justiça,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criando a Ordem do Mérito do Ministério Público do Estão do Maranhão,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cujas comendas deverão ser identificadas pelos nomes dos mais destacados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 w:rsidR="003645B3" w:rsidRPr="003645B3">
        <w:rPr>
          <w:rFonts w:ascii="Times New Roman" w:hAnsi="Times New Roman" w:cs="Times New Roman"/>
          <w:sz w:val="24"/>
          <w:szCs w:val="16"/>
        </w:rPr>
        <w:t>ex-membros</w:t>
      </w:r>
      <w:proofErr w:type="spellEnd"/>
      <w:r w:rsidR="003645B3" w:rsidRPr="003645B3">
        <w:rPr>
          <w:rFonts w:ascii="Times New Roman" w:hAnsi="Times New Roman" w:cs="Times New Roman"/>
          <w:sz w:val="24"/>
          <w:szCs w:val="16"/>
        </w:rPr>
        <w:t xml:space="preserve"> da Instituição.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b/>
          <w:bCs/>
          <w:sz w:val="24"/>
          <w:szCs w:val="16"/>
        </w:rPr>
        <w:t>Art. 6º</w:t>
      </w:r>
      <w:r w:rsidR="003645B3" w:rsidRPr="003645B3">
        <w:rPr>
          <w:rFonts w:ascii="Times New Roman" w:hAnsi="Times New Roman" w:cs="Times New Roman"/>
          <w:sz w:val="24"/>
          <w:szCs w:val="16"/>
        </w:rPr>
        <w:t>. As atividades do Programa serão divulgadas inclusive por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um sítio específico do portal da Procuradoria-Geral de Justiça na internet.</w:t>
      </w:r>
    </w:p>
    <w:p w:rsidR="003645B3" w:rsidRPr="003645B3" w:rsidRDefault="003645B3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3645B3">
        <w:rPr>
          <w:rFonts w:ascii="Times New Roman" w:hAnsi="Times New Roman" w:cs="Times New Roman"/>
          <w:sz w:val="24"/>
          <w:szCs w:val="16"/>
        </w:rPr>
        <w:t>Parágrafo único. A Coordenadoria de Informática é responsável pela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3645B3">
        <w:rPr>
          <w:rFonts w:ascii="Times New Roman" w:hAnsi="Times New Roman" w:cs="Times New Roman"/>
          <w:sz w:val="24"/>
          <w:szCs w:val="16"/>
        </w:rPr>
        <w:t>criação do sítio e pelo suporte técnico respectivo.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lastRenderedPageBreak/>
        <w:tab/>
      </w:r>
      <w:r w:rsidR="003645B3" w:rsidRPr="003645B3">
        <w:rPr>
          <w:rFonts w:ascii="Times New Roman" w:hAnsi="Times New Roman" w:cs="Times New Roman"/>
          <w:b/>
          <w:bCs/>
          <w:sz w:val="24"/>
          <w:szCs w:val="16"/>
        </w:rPr>
        <w:t>Art. 7º</w:t>
      </w:r>
      <w:r w:rsidR="003645B3" w:rsidRPr="003645B3">
        <w:rPr>
          <w:rFonts w:ascii="Times New Roman" w:hAnsi="Times New Roman" w:cs="Times New Roman"/>
          <w:sz w:val="24"/>
          <w:szCs w:val="16"/>
        </w:rPr>
        <w:t>. As despesas decorrentes das atividades do Programa correrão à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conta do orçamento do Ministério Público Estadual e do apoio cultural de outras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entidades públicas e privadas, bem como de organismos internacionais.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b/>
          <w:bCs/>
          <w:sz w:val="24"/>
          <w:szCs w:val="16"/>
        </w:rPr>
        <w:t>Art. 8º</w:t>
      </w:r>
      <w:r w:rsidR="003645B3" w:rsidRPr="003645B3">
        <w:rPr>
          <w:rFonts w:ascii="Times New Roman" w:hAnsi="Times New Roman" w:cs="Times New Roman"/>
          <w:sz w:val="24"/>
          <w:szCs w:val="16"/>
        </w:rPr>
        <w:t>. Fica a Comissão Gestora do Programa autorizada a doar suas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publicações a entidades culturais públicas ou privadas sem finalidades lucrativas,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sob o compromisso de distribuição do material para venda em livrarias,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como forma de divulgação dos resultados do Programa para o grande público.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b/>
          <w:bCs/>
          <w:sz w:val="24"/>
          <w:szCs w:val="16"/>
        </w:rPr>
        <w:t>Art. 9º</w:t>
      </w:r>
      <w:r w:rsidR="003645B3" w:rsidRPr="003645B3">
        <w:rPr>
          <w:rFonts w:ascii="Times New Roman" w:hAnsi="Times New Roman" w:cs="Times New Roman"/>
          <w:sz w:val="24"/>
          <w:szCs w:val="16"/>
        </w:rPr>
        <w:t>. O Procurador-Geral de Justiça promoverá a integração das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atividades do Programa com a Mostra Itinerante do Ministério Público e com</w:t>
      </w:r>
      <w:r w:rsidR="003645B3">
        <w:rPr>
          <w:rFonts w:ascii="Times New Roman" w:hAnsi="Times New Roman" w:cs="Times New Roman"/>
          <w:sz w:val="24"/>
          <w:szCs w:val="16"/>
        </w:rPr>
        <w:t xml:space="preserve"> </w:t>
      </w:r>
      <w:r w:rsidR="003645B3" w:rsidRPr="003645B3">
        <w:rPr>
          <w:rFonts w:ascii="Times New Roman" w:hAnsi="Times New Roman" w:cs="Times New Roman"/>
          <w:sz w:val="24"/>
          <w:szCs w:val="16"/>
        </w:rPr>
        <w:t>a atuação dos órgãos de execução.</w:t>
      </w:r>
    </w:p>
    <w:p w:rsidR="003645B3" w:rsidRPr="003645B3" w:rsidRDefault="008846EA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ab/>
      </w:r>
      <w:r w:rsidR="003645B3" w:rsidRPr="003645B3">
        <w:rPr>
          <w:rFonts w:ascii="Times New Roman" w:hAnsi="Times New Roman" w:cs="Times New Roman"/>
          <w:b/>
          <w:bCs/>
          <w:sz w:val="24"/>
          <w:szCs w:val="16"/>
        </w:rPr>
        <w:t>Art. 10</w:t>
      </w:r>
      <w:r w:rsidR="003645B3" w:rsidRPr="003645B3">
        <w:rPr>
          <w:rFonts w:ascii="Times New Roman" w:hAnsi="Times New Roman" w:cs="Times New Roman"/>
          <w:sz w:val="24"/>
          <w:szCs w:val="16"/>
        </w:rPr>
        <w:t>. Esta Resolução entra em vigor na data de sua publicação.</w:t>
      </w:r>
    </w:p>
    <w:p w:rsidR="006B4396" w:rsidRDefault="006B4396" w:rsidP="0036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645B3" w:rsidRPr="003645B3" w:rsidRDefault="003645B3" w:rsidP="008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645B3">
        <w:rPr>
          <w:rFonts w:ascii="Times New Roman" w:hAnsi="Times New Roman" w:cs="Times New Roman"/>
          <w:sz w:val="24"/>
          <w:szCs w:val="16"/>
        </w:rPr>
        <w:t>PUBLIQUE-SE. REGISTRE-SE. CUMPRA-SE.</w:t>
      </w:r>
    </w:p>
    <w:p w:rsidR="003645B3" w:rsidRPr="003645B3" w:rsidRDefault="003645B3" w:rsidP="008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645B3">
        <w:rPr>
          <w:rFonts w:ascii="Times New Roman" w:hAnsi="Times New Roman" w:cs="Times New Roman"/>
          <w:sz w:val="24"/>
          <w:szCs w:val="16"/>
        </w:rPr>
        <w:t>Procuradoria Geral de Justiça, em São Luís, 08 de junho de 2004.</w:t>
      </w:r>
    </w:p>
    <w:p w:rsidR="003645B3" w:rsidRPr="003645B3" w:rsidRDefault="003645B3" w:rsidP="008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645B3">
        <w:rPr>
          <w:rFonts w:ascii="Times New Roman" w:hAnsi="Times New Roman" w:cs="Times New Roman"/>
          <w:sz w:val="24"/>
          <w:szCs w:val="16"/>
        </w:rPr>
        <w:t>RAIMUNDO NONATO DE CARVALHO FILHO</w:t>
      </w:r>
    </w:p>
    <w:p w:rsidR="003645B3" w:rsidRPr="003645B3" w:rsidRDefault="003645B3" w:rsidP="008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3645B3">
        <w:rPr>
          <w:rFonts w:ascii="Times New Roman" w:hAnsi="Times New Roman" w:cs="Times New Roman"/>
          <w:sz w:val="24"/>
          <w:szCs w:val="16"/>
        </w:rPr>
        <w:t>Procurador Geral de Justiça</w:t>
      </w:r>
    </w:p>
    <w:p w:rsidR="003645B3" w:rsidRPr="0096503F" w:rsidRDefault="003645B3" w:rsidP="008846EA">
      <w:pPr>
        <w:ind w:firstLine="709"/>
        <w:jc w:val="both"/>
        <w:rPr>
          <w:sz w:val="24"/>
          <w:szCs w:val="24"/>
        </w:rPr>
      </w:pPr>
      <w:r w:rsidRPr="003645B3">
        <w:rPr>
          <w:rFonts w:ascii="Times New Roman" w:hAnsi="Times New Roman" w:cs="Times New Roman"/>
          <w:sz w:val="24"/>
          <w:szCs w:val="16"/>
        </w:rPr>
        <w:t xml:space="preserve">Presidente do Colégio de </w:t>
      </w:r>
      <w:r w:rsidRPr="0096503F">
        <w:rPr>
          <w:rFonts w:ascii="Times New Roman" w:hAnsi="Times New Roman" w:cs="Times New Roman"/>
          <w:sz w:val="24"/>
          <w:szCs w:val="24"/>
        </w:rPr>
        <w:t>Procuradores de Justiça</w:t>
      </w:r>
    </w:p>
    <w:sectPr w:rsidR="003645B3" w:rsidRPr="00965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CD" w:rsidRDefault="00B759CD" w:rsidP="005C695F">
      <w:pPr>
        <w:spacing w:after="0" w:line="240" w:lineRule="auto"/>
      </w:pPr>
      <w:r>
        <w:separator/>
      </w:r>
    </w:p>
  </w:endnote>
  <w:endnote w:type="continuationSeparator" w:id="0">
    <w:p w:rsidR="00B759CD" w:rsidRDefault="00B759CD" w:rsidP="005C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CD" w:rsidRDefault="00B759CD" w:rsidP="005C695F">
      <w:pPr>
        <w:spacing w:after="0" w:line="240" w:lineRule="auto"/>
      </w:pPr>
      <w:r>
        <w:separator/>
      </w:r>
    </w:p>
  </w:footnote>
  <w:footnote w:type="continuationSeparator" w:id="0">
    <w:p w:rsidR="00B759CD" w:rsidRDefault="00B759CD" w:rsidP="005C695F">
      <w:pPr>
        <w:spacing w:after="0" w:line="240" w:lineRule="auto"/>
      </w:pPr>
      <w:r>
        <w:continuationSeparator/>
      </w:r>
    </w:p>
  </w:footnote>
  <w:footnote w:id="1">
    <w:p w:rsidR="005C695F" w:rsidRDefault="005C695F">
      <w:pPr>
        <w:pStyle w:val="Textodenotaderodap"/>
      </w:pPr>
      <w:r w:rsidRPr="005C695F">
        <w:rPr>
          <w:rStyle w:val="Refdenotaderodap"/>
          <w:color w:val="0070C0"/>
        </w:rPr>
        <w:footnoteRef/>
      </w:r>
      <w:r w:rsidRPr="005C695F">
        <w:rPr>
          <w:color w:val="0070C0"/>
        </w:rPr>
        <w:t xml:space="preserve"> Alterada pela Resolução nº 15/2013-CPMP.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B3"/>
    <w:rsid w:val="003645B3"/>
    <w:rsid w:val="003652B3"/>
    <w:rsid w:val="00477595"/>
    <w:rsid w:val="00564B88"/>
    <w:rsid w:val="005C695F"/>
    <w:rsid w:val="00606899"/>
    <w:rsid w:val="00661983"/>
    <w:rsid w:val="006B4396"/>
    <w:rsid w:val="008220E6"/>
    <w:rsid w:val="008846EA"/>
    <w:rsid w:val="0096503F"/>
    <w:rsid w:val="009A177F"/>
    <w:rsid w:val="00B00F50"/>
    <w:rsid w:val="00B759CD"/>
    <w:rsid w:val="00B9013A"/>
    <w:rsid w:val="00C331E0"/>
    <w:rsid w:val="00C93288"/>
    <w:rsid w:val="00CE176C"/>
    <w:rsid w:val="00CE347A"/>
    <w:rsid w:val="00DE2BB4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DDBD"/>
  <w15:chartTrackingRefBased/>
  <w15:docId w15:val="{7020CB0F-2528-45FA-A282-F595AE96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95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9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6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3363-8B38-426D-A90D-82D1CF7B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Abimael Freitas Lopes</dc:creator>
  <cp:keywords/>
  <dc:description/>
  <cp:lastModifiedBy>Abimael Freitas Lopes</cp:lastModifiedBy>
  <cp:revision>9</cp:revision>
  <dcterms:created xsi:type="dcterms:W3CDTF">2017-07-19T12:58:00Z</dcterms:created>
  <dcterms:modified xsi:type="dcterms:W3CDTF">2017-07-19T14:09:00Z</dcterms:modified>
</cp:coreProperties>
</file>