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14C" w:rsidRPr="00C511CC" w:rsidRDefault="006B5A15">
      <w:pPr>
        <w:pStyle w:val="Corpodetexto"/>
        <w:ind w:right="-1"/>
        <w:rPr>
          <w:rFonts w:ascii="Times New Roman" w:hAnsi="Times New Roman" w:cs="Times New Roman"/>
          <w:bCs/>
          <w:smallCaps/>
          <w:sz w:val="24"/>
          <w:szCs w:val="24"/>
        </w:rPr>
      </w:pPr>
      <w:r w:rsidRPr="00C511CC">
        <w:rPr>
          <w:rFonts w:ascii="Times New Roman" w:hAnsi="Times New Roman" w:cs="Times New Roman"/>
          <w:bCs/>
          <w:sz w:val="24"/>
          <w:szCs w:val="24"/>
        </w:rPr>
        <w:t xml:space="preserve">EXCELENTÍSSIMO </w:t>
      </w:r>
      <w:r w:rsidR="00BE0465" w:rsidRPr="00C511CC">
        <w:rPr>
          <w:rFonts w:ascii="Times New Roman" w:hAnsi="Times New Roman" w:cs="Times New Roman"/>
          <w:bCs/>
          <w:sz w:val="24"/>
          <w:szCs w:val="24"/>
        </w:rPr>
        <w:t>SENHOR</w:t>
      </w:r>
      <w:r w:rsidR="00272329">
        <w:rPr>
          <w:rFonts w:ascii="Times New Roman" w:hAnsi="Times New Roman" w:cs="Times New Roman"/>
          <w:bCs/>
          <w:sz w:val="24"/>
          <w:szCs w:val="24"/>
        </w:rPr>
        <w:t xml:space="preserve"> (A)</w:t>
      </w:r>
      <w:r w:rsidR="00BE0465" w:rsidRPr="00C511CC">
        <w:rPr>
          <w:rFonts w:ascii="Times New Roman" w:hAnsi="Times New Roman" w:cs="Times New Roman"/>
          <w:bCs/>
          <w:sz w:val="24"/>
          <w:szCs w:val="24"/>
        </w:rPr>
        <w:t xml:space="preserve"> </w:t>
      </w:r>
      <w:r w:rsidRPr="00C511CC">
        <w:rPr>
          <w:rFonts w:ascii="Times New Roman" w:hAnsi="Times New Roman" w:cs="Times New Roman"/>
          <w:bCs/>
          <w:sz w:val="24"/>
          <w:szCs w:val="24"/>
        </w:rPr>
        <w:t>JUIZ</w:t>
      </w:r>
      <w:r w:rsidR="002E2D1C">
        <w:rPr>
          <w:rFonts w:ascii="Times New Roman" w:hAnsi="Times New Roman" w:cs="Times New Roman"/>
          <w:bCs/>
          <w:sz w:val="24"/>
          <w:szCs w:val="24"/>
        </w:rPr>
        <w:t xml:space="preserve"> </w:t>
      </w:r>
      <w:r w:rsidR="00272329">
        <w:rPr>
          <w:rFonts w:ascii="Times New Roman" w:hAnsi="Times New Roman" w:cs="Times New Roman"/>
          <w:bCs/>
          <w:sz w:val="24"/>
          <w:szCs w:val="24"/>
        </w:rPr>
        <w:t>(A)</w:t>
      </w:r>
      <w:r w:rsidRPr="00C511CC">
        <w:rPr>
          <w:rFonts w:ascii="Times New Roman" w:hAnsi="Times New Roman" w:cs="Times New Roman"/>
          <w:bCs/>
          <w:sz w:val="24"/>
          <w:szCs w:val="24"/>
        </w:rPr>
        <w:t xml:space="preserve"> DE DIREITO DA VARA </w:t>
      </w:r>
      <w:r w:rsidR="003E5396" w:rsidRPr="00C511CC">
        <w:rPr>
          <w:rFonts w:ascii="Times New Roman" w:hAnsi="Times New Roman" w:cs="Times New Roman"/>
          <w:bCs/>
          <w:sz w:val="24"/>
          <w:szCs w:val="24"/>
        </w:rPr>
        <w:t>__ DA COMARCA</w:t>
      </w:r>
      <w:r w:rsidRPr="00C511CC">
        <w:rPr>
          <w:rFonts w:ascii="Times New Roman" w:hAnsi="Times New Roman" w:cs="Times New Roman"/>
          <w:bCs/>
          <w:sz w:val="24"/>
          <w:szCs w:val="24"/>
        </w:rPr>
        <w:t xml:space="preserve"> DE </w:t>
      </w:r>
      <w:r w:rsidR="003E5396" w:rsidRPr="00C511CC">
        <w:rPr>
          <w:rFonts w:ascii="Times New Roman" w:hAnsi="Times New Roman" w:cs="Times New Roman"/>
          <w:bCs/>
          <w:sz w:val="24"/>
          <w:szCs w:val="24"/>
        </w:rPr>
        <w:t>X</w:t>
      </w:r>
    </w:p>
    <w:p w:rsidR="007C114C" w:rsidRPr="00C511CC" w:rsidRDefault="007C114C">
      <w:pPr>
        <w:rPr>
          <w:rFonts w:ascii="Times New Roman" w:hAnsi="Times New Roman" w:cs="Times New Roman"/>
        </w:rPr>
      </w:pPr>
    </w:p>
    <w:p w:rsidR="007C114C" w:rsidRPr="00C511CC" w:rsidRDefault="007C114C">
      <w:pPr>
        <w:rPr>
          <w:rFonts w:ascii="Times New Roman" w:hAnsi="Times New Roman" w:cs="Times New Roman"/>
        </w:rPr>
      </w:pPr>
    </w:p>
    <w:p w:rsidR="007C114C" w:rsidRPr="00C511CC" w:rsidRDefault="007C114C">
      <w:pPr>
        <w:rPr>
          <w:rFonts w:ascii="Times New Roman" w:hAnsi="Times New Roman" w:cs="Times New Roman"/>
        </w:rPr>
      </w:pPr>
    </w:p>
    <w:p w:rsidR="007C114C" w:rsidRPr="00C511CC" w:rsidRDefault="007C114C">
      <w:pPr>
        <w:rPr>
          <w:rFonts w:ascii="Times New Roman" w:hAnsi="Times New Roman" w:cs="Times New Roman"/>
          <w:sz w:val="26"/>
          <w:szCs w:val="26"/>
        </w:rPr>
      </w:pPr>
    </w:p>
    <w:p w:rsidR="007C114C" w:rsidRPr="00C511CC" w:rsidRDefault="007C114C">
      <w:pPr>
        <w:rPr>
          <w:rFonts w:ascii="Times New Roman" w:hAnsi="Times New Roman" w:cs="Times New Roman"/>
          <w:sz w:val="26"/>
          <w:szCs w:val="26"/>
        </w:rPr>
      </w:pPr>
    </w:p>
    <w:p w:rsidR="007C114C" w:rsidRPr="00C511CC" w:rsidRDefault="007C114C">
      <w:pPr>
        <w:rPr>
          <w:rFonts w:ascii="Times New Roman" w:hAnsi="Times New Roman" w:cs="Times New Roman"/>
          <w:sz w:val="26"/>
          <w:szCs w:val="26"/>
        </w:rPr>
      </w:pPr>
    </w:p>
    <w:p w:rsidR="007C114C" w:rsidRPr="00C511CC" w:rsidRDefault="007C114C">
      <w:pPr>
        <w:rPr>
          <w:rFonts w:ascii="Times New Roman" w:hAnsi="Times New Roman" w:cs="Times New Roman"/>
          <w:sz w:val="26"/>
          <w:szCs w:val="26"/>
        </w:rPr>
      </w:pPr>
    </w:p>
    <w:p w:rsidR="007C114C" w:rsidRPr="00C511CC" w:rsidRDefault="007C114C">
      <w:pPr>
        <w:rPr>
          <w:rFonts w:ascii="Times New Roman" w:hAnsi="Times New Roman" w:cs="Times New Roman"/>
          <w:sz w:val="26"/>
          <w:szCs w:val="26"/>
        </w:rPr>
      </w:pPr>
    </w:p>
    <w:p w:rsidR="007C114C" w:rsidRPr="00C511CC" w:rsidRDefault="007C114C">
      <w:pPr>
        <w:spacing w:line="360" w:lineRule="auto"/>
        <w:ind w:right="-1" w:firstLine="1134"/>
        <w:jc w:val="both"/>
        <w:rPr>
          <w:rFonts w:ascii="Times New Roman" w:hAnsi="Times New Roman" w:cs="Times New Roman"/>
          <w:sz w:val="26"/>
          <w:szCs w:val="26"/>
        </w:rPr>
      </w:pPr>
    </w:p>
    <w:p w:rsidR="00A833A6" w:rsidRPr="003F2E8E" w:rsidRDefault="006B5A15" w:rsidP="006910B6">
      <w:pPr>
        <w:spacing w:line="240" w:lineRule="auto"/>
        <w:ind w:firstLine="1134"/>
        <w:jc w:val="both"/>
        <w:rPr>
          <w:rFonts w:ascii="Times New Roman" w:hAnsi="Times New Roman" w:cs="Times New Roman"/>
          <w:bCs/>
          <w:sz w:val="24"/>
          <w:szCs w:val="24"/>
        </w:rPr>
      </w:pPr>
      <w:r w:rsidRPr="003F2E8E">
        <w:rPr>
          <w:rFonts w:ascii="Times New Roman" w:hAnsi="Times New Roman" w:cs="Times New Roman"/>
          <w:sz w:val="24"/>
          <w:szCs w:val="24"/>
        </w:rPr>
        <w:t>O</w:t>
      </w:r>
      <w:r w:rsidRPr="003F2E8E">
        <w:rPr>
          <w:rFonts w:ascii="Times New Roman" w:hAnsi="Times New Roman" w:cs="Times New Roman"/>
          <w:b/>
          <w:sz w:val="24"/>
          <w:szCs w:val="24"/>
        </w:rPr>
        <w:t xml:space="preserve"> MINISTÉRIO PÚBLICO DO ESTADO DO MARANHÃO</w:t>
      </w:r>
      <w:r w:rsidRPr="003F2E8E">
        <w:rPr>
          <w:rFonts w:ascii="Times New Roman" w:hAnsi="Times New Roman" w:cs="Times New Roman"/>
          <w:bCs/>
          <w:sz w:val="24"/>
          <w:szCs w:val="24"/>
        </w:rPr>
        <w:t>, p</w:t>
      </w:r>
      <w:r w:rsidR="00CE53DC">
        <w:rPr>
          <w:rFonts w:ascii="Times New Roman" w:hAnsi="Times New Roman" w:cs="Times New Roman"/>
          <w:bCs/>
          <w:sz w:val="24"/>
          <w:szCs w:val="24"/>
        </w:rPr>
        <w:t>elo (</w:t>
      </w:r>
      <w:r w:rsidRPr="003F2E8E">
        <w:rPr>
          <w:rFonts w:ascii="Times New Roman" w:hAnsi="Times New Roman" w:cs="Times New Roman"/>
          <w:bCs/>
          <w:sz w:val="24"/>
          <w:szCs w:val="24"/>
        </w:rPr>
        <w:t>a</w:t>
      </w:r>
      <w:r w:rsidR="00CE53DC">
        <w:rPr>
          <w:rFonts w:ascii="Times New Roman" w:hAnsi="Times New Roman" w:cs="Times New Roman"/>
          <w:bCs/>
          <w:sz w:val="24"/>
          <w:szCs w:val="24"/>
        </w:rPr>
        <w:t>)</w:t>
      </w:r>
      <w:r w:rsidRPr="003F2E8E">
        <w:rPr>
          <w:rFonts w:ascii="Times New Roman" w:hAnsi="Times New Roman" w:cs="Times New Roman"/>
          <w:bCs/>
          <w:sz w:val="24"/>
          <w:szCs w:val="24"/>
        </w:rPr>
        <w:t xml:space="preserve"> Promotor</w:t>
      </w:r>
      <w:r w:rsidR="00272329" w:rsidRPr="003F2E8E">
        <w:rPr>
          <w:rFonts w:ascii="Times New Roman" w:hAnsi="Times New Roman" w:cs="Times New Roman"/>
          <w:bCs/>
          <w:sz w:val="24"/>
          <w:szCs w:val="24"/>
        </w:rPr>
        <w:t xml:space="preserve"> (</w:t>
      </w:r>
      <w:r w:rsidRPr="003F2E8E">
        <w:rPr>
          <w:rFonts w:ascii="Times New Roman" w:hAnsi="Times New Roman" w:cs="Times New Roman"/>
          <w:bCs/>
          <w:sz w:val="24"/>
          <w:szCs w:val="24"/>
        </w:rPr>
        <w:t>a</w:t>
      </w:r>
      <w:r w:rsidR="00272329" w:rsidRPr="003F2E8E">
        <w:rPr>
          <w:rFonts w:ascii="Times New Roman" w:hAnsi="Times New Roman" w:cs="Times New Roman"/>
          <w:bCs/>
          <w:sz w:val="24"/>
          <w:szCs w:val="24"/>
        </w:rPr>
        <w:t>)</w:t>
      </w:r>
      <w:r w:rsidRPr="003F2E8E">
        <w:rPr>
          <w:rFonts w:ascii="Times New Roman" w:hAnsi="Times New Roman" w:cs="Times New Roman"/>
          <w:bCs/>
          <w:sz w:val="24"/>
          <w:szCs w:val="24"/>
        </w:rPr>
        <w:t xml:space="preserve"> de Justiça signatári</w:t>
      </w:r>
      <w:r w:rsidR="00272329" w:rsidRPr="003F2E8E">
        <w:rPr>
          <w:rFonts w:ascii="Times New Roman" w:hAnsi="Times New Roman" w:cs="Times New Roman"/>
          <w:bCs/>
          <w:sz w:val="24"/>
          <w:szCs w:val="24"/>
        </w:rPr>
        <w:t>o (a)</w:t>
      </w:r>
      <w:r w:rsidRPr="003F2E8E">
        <w:rPr>
          <w:rFonts w:ascii="Times New Roman" w:hAnsi="Times New Roman" w:cs="Times New Roman"/>
          <w:bCs/>
          <w:sz w:val="24"/>
          <w:szCs w:val="24"/>
        </w:rPr>
        <w:t xml:space="preserve">, no uso das suas atribuições, com base no art. 129, inciso III, da CF/88 e demais dispositivos que o regulamentam e de acordo com as Leis 7.347, de 24/07/85 e n 8.429/92, vem respeitosamente à presença de Vossa Excelência, propor </w:t>
      </w:r>
    </w:p>
    <w:tbl>
      <w:tblPr>
        <w:tblStyle w:val="Tabelacomgrade"/>
        <w:tblW w:w="8987" w:type="dxa"/>
        <w:tblLook w:val="04A0" w:firstRow="1" w:lastRow="0" w:firstColumn="1" w:lastColumn="0" w:noHBand="0" w:noVBand="1"/>
      </w:tblPr>
      <w:tblGrid>
        <w:gridCol w:w="8987"/>
      </w:tblGrid>
      <w:tr w:rsidR="008B668D" w:rsidRPr="003F2E8E" w:rsidTr="00D144E9">
        <w:trPr>
          <w:trHeight w:val="455"/>
        </w:trPr>
        <w:tc>
          <w:tcPr>
            <w:tcW w:w="8987" w:type="dxa"/>
            <w:shd w:val="clear" w:color="auto" w:fill="D0CECE" w:themeFill="background2" w:themeFillShade="E6"/>
          </w:tcPr>
          <w:p w:rsidR="008B668D" w:rsidRPr="003F2E8E" w:rsidRDefault="008B668D" w:rsidP="006910B6">
            <w:pPr>
              <w:spacing w:line="240" w:lineRule="auto"/>
              <w:ind w:right="-1"/>
              <w:jc w:val="center"/>
              <w:rPr>
                <w:rFonts w:ascii="Times New Roman" w:hAnsi="Times New Roman" w:cs="Times New Roman"/>
                <w:b/>
                <w:bCs/>
                <w:sz w:val="24"/>
                <w:szCs w:val="24"/>
              </w:rPr>
            </w:pPr>
            <w:r w:rsidRPr="003F2E8E">
              <w:rPr>
                <w:rFonts w:ascii="Times New Roman" w:hAnsi="Times New Roman" w:cs="Times New Roman"/>
                <w:b/>
                <w:bCs/>
                <w:sz w:val="24"/>
                <w:szCs w:val="24"/>
              </w:rPr>
              <w:t>AÇÃO CIVIL PÚBLICA POR ATO DE IMPROBIDADE ADMINISTRATIVA</w:t>
            </w:r>
          </w:p>
        </w:tc>
      </w:tr>
    </w:tbl>
    <w:p w:rsidR="008B668D" w:rsidRPr="003F2E8E" w:rsidRDefault="008B668D" w:rsidP="006910B6">
      <w:pPr>
        <w:spacing w:line="240" w:lineRule="auto"/>
        <w:ind w:right="-1"/>
        <w:jc w:val="both"/>
        <w:rPr>
          <w:rFonts w:ascii="Times New Roman" w:hAnsi="Times New Roman" w:cs="Times New Roman"/>
          <w:sz w:val="24"/>
          <w:szCs w:val="24"/>
        </w:rPr>
      </w:pPr>
    </w:p>
    <w:p w:rsidR="007C114C" w:rsidRDefault="006B5A15" w:rsidP="006910B6">
      <w:pPr>
        <w:spacing w:line="240" w:lineRule="auto"/>
        <w:ind w:firstLine="1134"/>
        <w:jc w:val="both"/>
        <w:rPr>
          <w:rFonts w:ascii="Times New Roman" w:hAnsi="Times New Roman" w:cs="Times New Roman"/>
          <w:bCs/>
          <w:sz w:val="24"/>
          <w:szCs w:val="24"/>
        </w:rPr>
      </w:pPr>
      <w:proofErr w:type="gramStart"/>
      <w:r w:rsidRPr="003F2E8E">
        <w:rPr>
          <w:rFonts w:ascii="Times New Roman" w:hAnsi="Times New Roman" w:cs="Times New Roman"/>
          <w:sz w:val="24"/>
          <w:szCs w:val="24"/>
        </w:rPr>
        <w:t>em</w:t>
      </w:r>
      <w:proofErr w:type="gramEnd"/>
      <w:r w:rsidRPr="003F2E8E">
        <w:rPr>
          <w:rFonts w:ascii="Times New Roman" w:hAnsi="Times New Roman" w:cs="Times New Roman"/>
          <w:sz w:val="24"/>
          <w:szCs w:val="24"/>
        </w:rPr>
        <w:t xml:space="preserve"> face de</w:t>
      </w:r>
      <w:r w:rsidR="008B668D" w:rsidRPr="003F2E8E">
        <w:rPr>
          <w:rFonts w:ascii="Times New Roman" w:hAnsi="Times New Roman" w:cs="Times New Roman"/>
          <w:bCs/>
          <w:sz w:val="24"/>
          <w:szCs w:val="24"/>
        </w:rPr>
        <w:t xml:space="preserve"> </w:t>
      </w:r>
      <w:r w:rsidR="003B6531" w:rsidRPr="003F2E8E">
        <w:rPr>
          <w:rFonts w:ascii="Times New Roman" w:hAnsi="Times New Roman" w:cs="Times New Roman"/>
          <w:b/>
          <w:bCs/>
          <w:sz w:val="24"/>
          <w:szCs w:val="24"/>
        </w:rPr>
        <w:t>XXXXX</w:t>
      </w:r>
      <w:r w:rsidR="003B6531" w:rsidRPr="003F2E8E">
        <w:rPr>
          <w:rFonts w:ascii="Times New Roman" w:hAnsi="Times New Roman" w:cs="Times New Roman"/>
          <w:bCs/>
          <w:sz w:val="24"/>
          <w:szCs w:val="24"/>
        </w:rPr>
        <w:t xml:space="preserve">, </w:t>
      </w:r>
      <w:r w:rsidR="00C82B25" w:rsidRPr="003F2E8E">
        <w:rPr>
          <w:rFonts w:ascii="Times New Roman" w:hAnsi="Times New Roman" w:cs="Times New Roman"/>
          <w:bCs/>
          <w:sz w:val="24"/>
          <w:szCs w:val="24"/>
        </w:rPr>
        <w:t>Prefeito Municipal</w:t>
      </w:r>
      <w:r w:rsidR="00CE53DC">
        <w:rPr>
          <w:rFonts w:ascii="Times New Roman" w:hAnsi="Times New Roman" w:cs="Times New Roman"/>
          <w:bCs/>
          <w:sz w:val="24"/>
          <w:szCs w:val="24"/>
        </w:rPr>
        <w:t xml:space="preserve"> de ______________</w:t>
      </w:r>
      <w:r w:rsidR="00C82B25" w:rsidRPr="003F2E8E">
        <w:rPr>
          <w:rFonts w:ascii="Times New Roman" w:hAnsi="Times New Roman" w:cs="Times New Roman"/>
          <w:bCs/>
          <w:sz w:val="24"/>
          <w:szCs w:val="24"/>
        </w:rPr>
        <w:t>,</w:t>
      </w:r>
      <w:r w:rsidRPr="003F2E8E">
        <w:rPr>
          <w:rFonts w:ascii="Times New Roman" w:hAnsi="Times New Roman" w:cs="Times New Roman"/>
          <w:bCs/>
          <w:sz w:val="24"/>
          <w:szCs w:val="24"/>
        </w:rPr>
        <w:t xml:space="preserve"> brasileiro, CPF nº </w:t>
      </w:r>
      <w:r w:rsidR="003B6531" w:rsidRPr="003F2E8E">
        <w:rPr>
          <w:rFonts w:ascii="Times New Roman" w:hAnsi="Times New Roman" w:cs="Times New Roman"/>
          <w:bCs/>
          <w:sz w:val="24"/>
          <w:szCs w:val="24"/>
        </w:rPr>
        <w:t>000.000.000-00</w:t>
      </w:r>
      <w:r w:rsidRPr="003F2E8E">
        <w:rPr>
          <w:rFonts w:ascii="Times New Roman" w:hAnsi="Times New Roman" w:cs="Times New Roman"/>
          <w:bCs/>
          <w:sz w:val="24"/>
          <w:szCs w:val="24"/>
        </w:rPr>
        <w:t xml:space="preserve">, residente na Rua </w:t>
      </w:r>
      <w:r w:rsidR="00272329" w:rsidRPr="003F2E8E">
        <w:rPr>
          <w:rFonts w:ascii="Times New Roman" w:hAnsi="Times New Roman" w:cs="Times New Roman"/>
          <w:bCs/>
          <w:sz w:val="24"/>
          <w:szCs w:val="24"/>
        </w:rPr>
        <w:t>Y</w:t>
      </w:r>
      <w:r w:rsidRPr="003F2E8E">
        <w:rPr>
          <w:rFonts w:ascii="Times New Roman" w:hAnsi="Times New Roman" w:cs="Times New Roman"/>
          <w:bCs/>
          <w:sz w:val="24"/>
          <w:szCs w:val="24"/>
        </w:rPr>
        <w:t xml:space="preserve">, </w:t>
      </w:r>
      <w:r w:rsidR="00272329" w:rsidRPr="003F2E8E">
        <w:rPr>
          <w:rFonts w:ascii="Times New Roman" w:hAnsi="Times New Roman" w:cs="Times New Roman"/>
          <w:bCs/>
          <w:sz w:val="24"/>
          <w:szCs w:val="24"/>
        </w:rPr>
        <w:t>Nº 0</w:t>
      </w:r>
      <w:r w:rsidRPr="003F2E8E">
        <w:rPr>
          <w:rFonts w:ascii="Times New Roman" w:hAnsi="Times New Roman" w:cs="Times New Roman"/>
          <w:bCs/>
          <w:sz w:val="24"/>
          <w:szCs w:val="24"/>
        </w:rPr>
        <w:t xml:space="preserve">, Bairro </w:t>
      </w:r>
      <w:r w:rsidR="00272329" w:rsidRPr="003F2E8E">
        <w:rPr>
          <w:rFonts w:ascii="Times New Roman" w:hAnsi="Times New Roman" w:cs="Times New Roman"/>
          <w:bCs/>
          <w:sz w:val="24"/>
          <w:szCs w:val="24"/>
        </w:rPr>
        <w:t>Z</w:t>
      </w:r>
      <w:r w:rsidRPr="003F2E8E">
        <w:rPr>
          <w:rFonts w:ascii="Times New Roman" w:hAnsi="Times New Roman" w:cs="Times New Roman"/>
          <w:bCs/>
          <w:sz w:val="24"/>
          <w:szCs w:val="24"/>
        </w:rPr>
        <w:t xml:space="preserve">, </w:t>
      </w:r>
      <w:r w:rsidR="003B6531" w:rsidRPr="003F2E8E">
        <w:rPr>
          <w:rFonts w:ascii="Times New Roman" w:hAnsi="Times New Roman" w:cs="Times New Roman"/>
          <w:bCs/>
          <w:sz w:val="24"/>
          <w:szCs w:val="24"/>
        </w:rPr>
        <w:t>XXX</w:t>
      </w:r>
      <w:r w:rsidRPr="003F2E8E">
        <w:rPr>
          <w:rFonts w:ascii="Times New Roman" w:hAnsi="Times New Roman" w:cs="Times New Roman"/>
          <w:bCs/>
          <w:sz w:val="24"/>
          <w:szCs w:val="24"/>
        </w:rPr>
        <w:t>-MA, pelos fatos e fundamentos que passa a expor:</w:t>
      </w:r>
    </w:p>
    <w:p w:rsidR="00602B54" w:rsidRPr="002A5E34" w:rsidRDefault="003B3933" w:rsidP="006910B6">
      <w:pPr>
        <w:pStyle w:val="PargrafodaLista"/>
        <w:numPr>
          <w:ilvl w:val="0"/>
          <w:numId w:val="5"/>
        </w:numPr>
        <w:spacing w:line="240" w:lineRule="auto"/>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5E34">
        <w:rPr>
          <w:rFonts w:ascii="Times New Roman" w:hAnsi="Times New Roman" w:cs="Times New Roman"/>
          <w:b/>
          <w:bCs/>
          <w:sz w:val="24"/>
          <w:szCs w:val="24"/>
        </w:rPr>
        <w:t>DOS FATOS</w:t>
      </w:r>
    </w:p>
    <w:p w:rsidR="00602B54" w:rsidRPr="002A5E34" w:rsidRDefault="00602B54" w:rsidP="006910B6">
      <w:pPr>
        <w:pStyle w:val="PargrafodaLista"/>
        <w:spacing w:line="240" w:lineRule="auto"/>
        <w:ind w:left="0"/>
        <w:jc w:val="both"/>
        <w:rPr>
          <w:rFonts w:ascii="Times New Roman" w:hAnsi="Times New Roman" w:cs="Times New Roman"/>
          <w:b/>
          <w:sz w:val="24"/>
          <w:szCs w:val="24"/>
        </w:rPr>
      </w:pPr>
    </w:p>
    <w:p w:rsidR="00F01545" w:rsidRDefault="00F70955" w:rsidP="002A5E34">
      <w:pPr>
        <w:pStyle w:val="PargrafodaLista"/>
        <w:spacing w:line="240" w:lineRule="auto"/>
        <w:ind w:left="0" w:firstLine="1701"/>
        <w:jc w:val="both"/>
        <w:rPr>
          <w:rFonts w:ascii="Times New Roman" w:hAnsi="Times New Roman" w:cs="Times New Roman"/>
          <w:sz w:val="24"/>
          <w:szCs w:val="24"/>
        </w:rPr>
      </w:pPr>
      <w:r w:rsidRPr="00F70955">
        <w:rPr>
          <w:rFonts w:ascii="Times New Roman" w:hAnsi="Times New Roman" w:cs="Times New Roman"/>
          <w:bCs/>
          <w:sz w:val="24"/>
          <w:szCs w:val="24"/>
        </w:rPr>
        <w:t xml:space="preserve">Encontra-se tramitando, nesta promotoria de justiça, o </w:t>
      </w:r>
      <w:r w:rsidRPr="00F70955">
        <w:rPr>
          <w:rFonts w:ascii="Times New Roman" w:hAnsi="Times New Roman" w:cs="Times New Roman"/>
          <w:sz w:val="24"/>
          <w:szCs w:val="24"/>
        </w:rPr>
        <w:t xml:space="preserve">INQUÉRITO CIVIL nº </w:t>
      </w:r>
      <w:proofErr w:type="spellStart"/>
      <w:r>
        <w:rPr>
          <w:rFonts w:ascii="Times New Roman" w:hAnsi="Times New Roman" w:cs="Times New Roman"/>
          <w:sz w:val="24"/>
          <w:szCs w:val="24"/>
        </w:rPr>
        <w:t>xxx</w:t>
      </w:r>
      <w:proofErr w:type="spellEnd"/>
      <w:r w:rsidRPr="00F70955">
        <w:rPr>
          <w:rFonts w:ascii="Times New Roman" w:hAnsi="Times New Roman" w:cs="Times New Roman"/>
          <w:sz w:val="24"/>
          <w:szCs w:val="24"/>
        </w:rPr>
        <w:t>/20</w:t>
      </w:r>
      <w:r>
        <w:rPr>
          <w:rFonts w:ascii="Times New Roman" w:hAnsi="Times New Roman" w:cs="Times New Roman"/>
          <w:sz w:val="24"/>
          <w:szCs w:val="24"/>
        </w:rPr>
        <w:t>xx</w:t>
      </w:r>
      <w:r w:rsidRPr="00F70955">
        <w:rPr>
          <w:rFonts w:ascii="Times New Roman" w:hAnsi="Times New Roman" w:cs="Times New Roman"/>
          <w:sz w:val="24"/>
          <w:szCs w:val="24"/>
        </w:rPr>
        <w:t>, tendo como objeto a apuração de irregularidades</w:t>
      </w:r>
      <w:r w:rsidR="00984826">
        <w:rPr>
          <w:rFonts w:ascii="Times New Roman" w:hAnsi="Times New Roman" w:cs="Times New Roman"/>
          <w:sz w:val="24"/>
          <w:szCs w:val="24"/>
        </w:rPr>
        <w:t xml:space="preserve"> </w:t>
      </w:r>
      <w:r w:rsidR="00F01545">
        <w:rPr>
          <w:rFonts w:ascii="Times New Roman" w:hAnsi="Times New Roman" w:cs="Times New Roman"/>
          <w:sz w:val="24"/>
          <w:szCs w:val="24"/>
        </w:rPr>
        <w:t xml:space="preserve">cometidas </w:t>
      </w:r>
      <w:r w:rsidR="00984826">
        <w:rPr>
          <w:rFonts w:ascii="Times New Roman" w:hAnsi="Times New Roman" w:cs="Times New Roman"/>
          <w:sz w:val="24"/>
          <w:szCs w:val="24"/>
        </w:rPr>
        <w:t>pelo gestor público</w:t>
      </w:r>
      <w:r w:rsidR="00F01545">
        <w:rPr>
          <w:rFonts w:ascii="Times New Roman" w:hAnsi="Times New Roman" w:cs="Times New Roman"/>
          <w:sz w:val="24"/>
          <w:szCs w:val="24"/>
        </w:rPr>
        <w:t xml:space="preserve"> municipal, </w:t>
      </w:r>
      <w:r w:rsidR="00FE72F3">
        <w:rPr>
          <w:rFonts w:ascii="Times New Roman" w:hAnsi="Times New Roman" w:cs="Times New Roman"/>
          <w:sz w:val="24"/>
          <w:szCs w:val="24"/>
        </w:rPr>
        <w:t>em razão de descumprimento do art. 147, IX da CEMA e art. 37,</w:t>
      </w:r>
      <w:r w:rsidR="00043F18">
        <w:rPr>
          <w:rFonts w:ascii="Times New Roman" w:hAnsi="Times New Roman" w:cs="Times New Roman"/>
          <w:sz w:val="24"/>
          <w:szCs w:val="24"/>
        </w:rPr>
        <w:t xml:space="preserve"> caput, da CF, mesmo após ter conhecimento da</w:t>
      </w:r>
      <w:r w:rsidR="00F01545">
        <w:rPr>
          <w:rFonts w:ascii="Times New Roman" w:hAnsi="Times New Roman" w:cs="Times New Roman"/>
          <w:sz w:val="24"/>
          <w:szCs w:val="24"/>
        </w:rPr>
        <w:t xml:space="preserve"> Recomendação nº XX/2021, </w:t>
      </w:r>
      <w:r w:rsidR="00602B54">
        <w:rPr>
          <w:rFonts w:ascii="Times New Roman" w:hAnsi="Times New Roman" w:cs="Times New Roman"/>
          <w:sz w:val="24"/>
          <w:szCs w:val="24"/>
        </w:rPr>
        <w:t xml:space="preserve">desta Promotoria de Justiça, </w:t>
      </w:r>
      <w:r w:rsidR="00F01545">
        <w:rPr>
          <w:rFonts w:ascii="Times New Roman" w:hAnsi="Times New Roman" w:cs="Times New Roman"/>
          <w:sz w:val="24"/>
          <w:szCs w:val="24"/>
        </w:rPr>
        <w:t>que trata da</w:t>
      </w:r>
      <w:r w:rsidR="00984826">
        <w:rPr>
          <w:rFonts w:ascii="Times New Roman" w:hAnsi="Times New Roman" w:cs="Times New Roman"/>
          <w:sz w:val="24"/>
          <w:szCs w:val="24"/>
        </w:rPr>
        <w:t xml:space="preserve"> </w:t>
      </w:r>
      <w:r w:rsidR="00F01545">
        <w:rPr>
          <w:rFonts w:ascii="Times New Roman" w:hAnsi="Times New Roman" w:cs="Times New Roman"/>
          <w:sz w:val="24"/>
          <w:szCs w:val="24"/>
        </w:rPr>
        <w:t xml:space="preserve">necessária </w:t>
      </w:r>
      <w:r w:rsidR="00082B8A">
        <w:rPr>
          <w:rFonts w:ascii="Times New Roman" w:hAnsi="Times New Roman" w:cs="Times New Roman"/>
          <w:sz w:val="24"/>
          <w:szCs w:val="24"/>
        </w:rPr>
        <w:t xml:space="preserve">e cogente </w:t>
      </w:r>
      <w:r w:rsidR="001007ED">
        <w:rPr>
          <w:rFonts w:ascii="Times New Roman" w:hAnsi="Times New Roman" w:cs="Times New Roman"/>
          <w:sz w:val="24"/>
          <w:szCs w:val="24"/>
        </w:rPr>
        <w:t>publicação dos atos oficiais do município</w:t>
      </w:r>
      <w:r w:rsidR="00EF0113">
        <w:rPr>
          <w:rFonts w:ascii="Times New Roman" w:hAnsi="Times New Roman" w:cs="Times New Roman"/>
          <w:sz w:val="24"/>
          <w:szCs w:val="24"/>
        </w:rPr>
        <w:t>,</w:t>
      </w:r>
      <w:r w:rsidR="001007ED">
        <w:rPr>
          <w:rFonts w:ascii="Times New Roman" w:hAnsi="Times New Roman" w:cs="Times New Roman"/>
          <w:sz w:val="24"/>
          <w:szCs w:val="24"/>
        </w:rPr>
        <w:t xml:space="preserve"> em </w:t>
      </w:r>
      <w:r w:rsidR="007C04D0">
        <w:rPr>
          <w:rFonts w:ascii="Times New Roman" w:hAnsi="Times New Roman" w:cs="Times New Roman"/>
          <w:sz w:val="24"/>
          <w:szCs w:val="24"/>
        </w:rPr>
        <w:t>sítio</w:t>
      </w:r>
      <w:r w:rsidR="001007ED">
        <w:rPr>
          <w:rFonts w:ascii="Times New Roman" w:hAnsi="Times New Roman" w:cs="Times New Roman"/>
          <w:sz w:val="24"/>
          <w:szCs w:val="24"/>
        </w:rPr>
        <w:t xml:space="preserve"> eletrônico </w:t>
      </w:r>
      <w:r w:rsidR="007C04D0">
        <w:rPr>
          <w:rFonts w:ascii="Times New Roman" w:hAnsi="Times New Roman" w:cs="Times New Roman"/>
          <w:sz w:val="24"/>
          <w:szCs w:val="24"/>
        </w:rPr>
        <w:t xml:space="preserve">oficial </w:t>
      </w:r>
      <w:r w:rsidR="001007ED">
        <w:rPr>
          <w:rFonts w:ascii="Times New Roman" w:hAnsi="Times New Roman" w:cs="Times New Roman"/>
          <w:sz w:val="24"/>
          <w:szCs w:val="24"/>
        </w:rPr>
        <w:t xml:space="preserve">do ente público, </w:t>
      </w:r>
      <w:r w:rsidR="00082B8A">
        <w:rPr>
          <w:rFonts w:ascii="Times New Roman" w:hAnsi="Times New Roman" w:cs="Times New Roman"/>
          <w:sz w:val="24"/>
          <w:szCs w:val="24"/>
        </w:rPr>
        <w:t>a qual é condição de eficácia dos mesmos</w:t>
      </w:r>
      <w:r w:rsidR="00F01545">
        <w:rPr>
          <w:rFonts w:ascii="Times New Roman" w:hAnsi="Times New Roman" w:cs="Times New Roman"/>
          <w:sz w:val="24"/>
          <w:szCs w:val="24"/>
        </w:rPr>
        <w:t>.</w:t>
      </w:r>
    </w:p>
    <w:p w:rsidR="00A86391" w:rsidRDefault="00357BD1" w:rsidP="006910B6">
      <w:pPr>
        <w:spacing w:before="240" w:after="240" w:line="24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Cabe ao </w:t>
      </w:r>
      <w:r w:rsidR="00EF0113">
        <w:rPr>
          <w:rFonts w:ascii="Times New Roman" w:hAnsi="Times New Roman" w:cs="Times New Roman"/>
          <w:sz w:val="24"/>
          <w:szCs w:val="24"/>
        </w:rPr>
        <w:t>Município, por meio de lei, instituir seu sítio eletrônico oficial</w:t>
      </w:r>
      <w:r w:rsidR="000C655C">
        <w:rPr>
          <w:rFonts w:ascii="Times New Roman" w:hAnsi="Times New Roman" w:cs="Times New Roman"/>
          <w:sz w:val="24"/>
          <w:szCs w:val="24"/>
        </w:rPr>
        <w:t xml:space="preserve">, a fim de </w:t>
      </w:r>
      <w:r w:rsidR="00EF0113">
        <w:rPr>
          <w:rFonts w:ascii="Times New Roman" w:hAnsi="Times New Roman" w:cs="Times New Roman"/>
          <w:sz w:val="24"/>
          <w:szCs w:val="24"/>
        </w:rPr>
        <w:t>garantir o atendimento do princípio da publicidade dos seus</w:t>
      </w:r>
      <w:r w:rsidR="008E4CAC">
        <w:rPr>
          <w:rFonts w:ascii="Times New Roman" w:hAnsi="Times New Roman" w:cs="Times New Roman"/>
          <w:sz w:val="24"/>
          <w:szCs w:val="24"/>
        </w:rPr>
        <w:t xml:space="preserve"> atos oficiais</w:t>
      </w:r>
      <w:r w:rsidR="00EF0113">
        <w:rPr>
          <w:rFonts w:ascii="Times New Roman" w:hAnsi="Times New Roman" w:cs="Times New Roman"/>
          <w:sz w:val="24"/>
          <w:szCs w:val="24"/>
        </w:rPr>
        <w:t>,</w:t>
      </w:r>
      <w:r w:rsidR="000C655C">
        <w:rPr>
          <w:rFonts w:ascii="Times New Roman" w:hAnsi="Times New Roman" w:cs="Times New Roman"/>
          <w:sz w:val="24"/>
          <w:szCs w:val="24"/>
        </w:rPr>
        <w:t xml:space="preserve"> d</w:t>
      </w:r>
      <w:r w:rsidR="003B3933">
        <w:rPr>
          <w:rFonts w:ascii="Times New Roman" w:hAnsi="Times New Roman" w:cs="Times New Roman"/>
          <w:sz w:val="24"/>
          <w:szCs w:val="24"/>
        </w:rPr>
        <w:t>e</w:t>
      </w:r>
      <w:r w:rsidR="000C655C">
        <w:rPr>
          <w:rFonts w:ascii="Times New Roman" w:hAnsi="Times New Roman" w:cs="Times New Roman"/>
          <w:sz w:val="24"/>
          <w:szCs w:val="24"/>
        </w:rPr>
        <w:t xml:space="preserve"> forma mais eficiente, </w:t>
      </w:r>
      <w:r w:rsidR="004F47DD">
        <w:rPr>
          <w:rFonts w:ascii="Times New Roman" w:hAnsi="Times New Roman" w:cs="Times New Roman"/>
          <w:sz w:val="24"/>
          <w:szCs w:val="24"/>
        </w:rPr>
        <w:t xml:space="preserve">ampla, </w:t>
      </w:r>
      <w:r w:rsidR="000C655C">
        <w:rPr>
          <w:rFonts w:ascii="Times New Roman" w:hAnsi="Times New Roman" w:cs="Times New Roman"/>
          <w:sz w:val="24"/>
          <w:szCs w:val="24"/>
        </w:rPr>
        <w:t>transparente e menos onerosa para o ente público</w:t>
      </w:r>
      <w:r w:rsidR="000C655C" w:rsidRPr="00984826">
        <w:rPr>
          <w:rFonts w:ascii="Times New Roman" w:hAnsi="Times New Roman" w:cs="Times New Roman"/>
          <w:sz w:val="24"/>
          <w:szCs w:val="24"/>
        </w:rPr>
        <w:t>.</w:t>
      </w:r>
      <w:r>
        <w:rPr>
          <w:rFonts w:ascii="Times New Roman" w:hAnsi="Times New Roman" w:cs="Times New Roman"/>
          <w:sz w:val="24"/>
          <w:szCs w:val="24"/>
        </w:rPr>
        <w:t xml:space="preserve"> Contudo, a despeito da Recomendação </w:t>
      </w:r>
      <w:r w:rsidR="008E4CAC">
        <w:rPr>
          <w:rFonts w:ascii="Times New Roman" w:hAnsi="Times New Roman" w:cs="Times New Roman"/>
          <w:sz w:val="24"/>
          <w:szCs w:val="24"/>
        </w:rPr>
        <w:t xml:space="preserve">nº </w:t>
      </w:r>
      <w:proofErr w:type="spellStart"/>
      <w:r w:rsidR="008E4CAC">
        <w:rPr>
          <w:rFonts w:ascii="Times New Roman" w:hAnsi="Times New Roman" w:cs="Times New Roman"/>
          <w:sz w:val="24"/>
          <w:szCs w:val="24"/>
        </w:rPr>
        <w:t>xx</w:t>
      </w:r>
      <w:proofErr w:type="spellEnd"/>
      <w:r w:rsidR="008E4CAC">
        <w:rPr>
          <w:rFonts w:ascii="Times New Roman" w:hAnsi="Times New Roman" w:cs="Times New Roman"/>
          <w:sz w:val="24"/>
          <w:szCs w:val="24"/>
        </w:rPr>
        <w:t>/2021</w:t>
      </w:r>
      <w:r w:rsidR="00EF0113">
        <w:rPr>
          <w:rFonts w:ascii="Times New Roman" w:hAnsi="Times New Roman" w:cs="Times New Roman"/>
          <w:sz w:val="24"/>
          <w:szCs w:val="24"/>
        </w:rPr>
        <w:t>,</w:t>
      </w:r>
      <w:r w:rsidR="008E4CAC">
        <w:rPr>
          <w:rFonts w:ascii="Times New Roman" w:hAnsi="Times New Roman" w:cs="Times New Roman"/>
          <w:sz w:val="24"/>
          <w:szCs w:val="24"/>
        </w:rPr>
        <w:t xml:space="preserve"> </w:t>
      </w:r>
      <w:r>
        <w:rPr>
          <w:rFonts w:ascii="Times New Roman" w:hAnsi="Times New Roman" w:cs="Times New Roman"/>
          <w:sz w:val="24"/>
          <w:szCs w:val="24"/>
        </w:rPr>
        <w:t>desta Promotoria</w:t>
      </w:r>
      <w:r w:rsidR="00EF0113">
        <w:rPr>
          <w:rFonts w:ascii="Times New Roman" w:hAnsi="Times New Roman" w:cs="Times New Roman"/>
          <w:sz w:val="24"/>
          <w:szCs w:val="24"/>
        </w:rPr>
        <w:t xml:space="preserve"> de Justiça</w:t>
      </w:r>
      <w:r>
        <w:rPr>
          <w:rFonts w:ascii="Times New Roman" w:hAnsi="Times New Roman" w:cs="Times New Roman"/>
          <w:sz w:val="24"/>
          <w:szCs w:val="24"/>
        </w:rPr>
        <w:t xml:space="preserve">, o </w:t>
      </w:r>
      <w:r w:rsidR="00EF0113">
        <w:rPr>
          <w:rFonts w:ascii="Times New Roman" w:hAnsi="Times New Roman" w:cs="Times New Roman"/>
          <w:sz w:val="24"/>
          <w:szCs w:val="24"/>
        </w:rPr>
        <w:t xml:space="preserve">requerido </w:t>
      </w:r>
      <w:r>
        <w:rPr>
          <w:rFonts w:ascii="Times New Roman" w:hAnsi="Times New Roman" w:cs="Times New Roman"/>
          <w:sz w:val="24"/>
          <w:szCs w:val="24"/>
        </w:rPr>
        <w:t xml:space="preserve">continua </w:t>
      </w:r>
      <w:r w:rsidR="00EF0113">
        <w:rPr>
          <w:rFonts w:ascii="Times New Roman" w:hAnsi="Times New Roman" w:cs="Times New Roman"/>
          <w:sz w:val="24"/>
          <w:szCs w:val="24"/>
        </w:rPr>
        <w:t>omisso quanto a tal obrigação constitucional</w:t>
      </w:r>
      <w:r>
        <w:rPr>
          <w:rFonts w:ascii="Times New Roman" w:hAnsi="Times New Roman" w:cs="Times New Roman"/>
          <w:sz w:val="24"/>
          <w:szCs w:val="24"/>
        </w:rPr>
        <w:t>, retard</w:t>
      </w:r>
      <w:r w:rsidR="00EF0113">
        <w:rPr>
          <w:rFonts w:ascii="Times New Roman" w:hAnsi="Times New Roman" w:cs="Times New Roman"/>
          <w:sz w:val="24"/>
          <w:szCs w:val="24"/>
        </w:rPr>
        <w:t>ando ato de ofício</w:t>
      </w:r>
      <w:r>
        <w:rPr>
          <w:rFonts w:ascii="Times New Roman" w:hAnsi="Times New Roman" w:cs="Times New Roman"/>
          <w:sz w:val="24"/>
          <w:szCs w:val="24"/>
        </w:rPr>
        <w:t>, nos termos do inciso IX, do art. 147 da CEMA</w:t>
      </w:r>
      <w:r w:rsidR="004F47DD">
        <w:rPr>
          <w:rFonts w:ascii="Times New Roman" w:hAnsi="Times New Roman" w:cs="Times New Roman"/>
          <w:sz w:val="24"/>
          <w:szCs w:val="24"/>
        </w:rPr>
        <w:t xml:space="preserve"> e do art. 37, caput, da CF</w:t>
      </w:r>
      <w:r>
        <w:rPr>
          <w:rFonts w:ascii="Times New Roman" w:hAnsi="Times New Roman" w:cs="Times New Roman"/>
          <w:sz w:val="24"/>
          <w:szCs w:val="24"/>
        </w:rPr>
        <w:t xml:space="preserve">. </w:t>
      </w:r>
    </w:p>
    <w:p w:rsidR="000C6D88" w:rsidRDefault="00993D95" w:rsidP="006910B6">
      <w:pPr>
        <w:spacing w:before="100" w:beforeAutospacing="1" w:after="100" w:afterAutospacing="1" w:line="240" w:lineRule="auto"/>
        <w:ind w:right="-142" w:firstLine="1701"/>
        <w:jc w:val="both"/>
        <w:rPr>
          <w:rFonts w:ascii="Times New Roman" w:hAnsi="Times New Roman" w:cs="Times New Roman"/>
          <w:sz w:val="24"/>
          <w:szCs w:val="24"/>
        </w:rPr>
      </w:pPr>
      <w:r>
        <w:rPr>
          <w:rFonts w:ascii="Times New Roman" w:hAnsi="Times New Roman" w:cs="Times New Roman"/>
          <w:sz w:val="24"/>
          <w:szCs w:val="24"/>
        </w:rPr>
        <w:lastRenderedPageBreak/>
        <w:t>É</w:t>
      </w:r>
      <w:r w:rsidR="008A4D14" w:rsidRPr="008A4D14">
        <w:rPr>
          <w:rFonts w:ascii="Times New Roman" w:hAnsi="Times New Roman" w:cs="Times New Roman"/>
          <w:sz w:val="24"/>
          <w:szCs w:val="24"/>
        </w:rPr>
        <w:t xml:space="preserve"> inexorável </w:t>
      </w:r>
      <w:r>
        <w:rPr>
          <w:rFonts w:ascii="Times New Roman" w:hAnsi="Times New Roman" w:cs="Times New Roman"/>
          <w:sz w:val="24"/>
          <w:szCs w:val="24"/>
        </w:rPr>
        <w:t xml:space="preserve">a </w:t>
      </w:r>
      <w:r w:rsidR="008A4D14" w:rsidRPr="008A4D14">
        <w:rPr>
          <w:rFonts w:ascii="Times New Roman" w:hAnsi="Times New Roman" w:cs="Times New Roman"/>
          <w:sz w:val="24"/>
          <w:szCs w:val="24"/>
        </w:rPr>
        <w:t xml:space="preserve">incorporação da tecnologia da informação em todos os domínios da Administração Pública, </w:t>
      </w:r>
      <w:r>
        <w:rPr>
          <w:rFonts w:ascii="Times New Roman" w:hAnsi="Times New Roman" w:cs="Times New Roman"/>
          <w:sz w:val="24"/>
          <w:szCs w:val="24"/>
        </w:rPr>
        <w:t xml:space="preserve">o que tem se </w:t>
      </w:r>
      <w:r w:rsidR="008A4D14" w:rsidRPr="008A4D14">
        <w:rPr>
          <w:rFonts w:ascii="Times New Roman" w:hAnsi="Times New Roman" w:cs="Times New Roman"/>
          <w:sz w:val="24"/>
          <w:szCs w:val="24"/>
        </w:rPr>
        <w:t>afigura</w:t>
      </w:r>
      <w:r>
        <w:rPr>
          <w:rFonts w:ascii="Times New Roman" w:hAnsi="Times New Roman" w:cs="Times New Roman"/>
          <w:sz w:val="24"/>
          <w:szCs w:val="24"/>
        </w:rPr>
        <w:t>do</w:t>
      </w:r>
      <w:r w:rsidR="008A4D14" w:rsidRPr="008A4D14">
        <w:rPr>
          <w:rFonts w:ascii="Times New Roman" w:hAnsi="Times New Roman" w:cs="Times New Roman"/>
          <w:sz w:val="24"/>
          <w:szCs w:val="24"/>
        </w:rPr>
        <w:t xml:space="preserve"> perfeitamente possível</w:t>
      </w:r>
      <w:r w:rsidR="000C6D88">
        <w:rPr>
          <w:rFonts w:ascii="Times New Roman" w:hAnsi="Times New Roman" w:cs="Times New Roman"/>
          <w:sz w:val="24"/>
          <w:szCs w:val="24"/>
        </w:rPr>
        <w:t xml:space="preserve"> e necessário</w:t>
      </w:r>
      <w:r w:rsidR="003B3933">
        <w:rPr>
          <w:rFonts w:ascii="Times New Roman" w:hAnsi="Times New Roman" w:cs="Times New Roman"/>
          <w:sz w:val="24"/>
          <w:szCs w:val="24"/>
        </w:rPr>
        <w:t>,</w:t>
      </w:r>
      <w:r w:rsidR="008A4D14" w:rsidRPr="008A4D14">
        <w:rPr>
          <w:rFonts w:ascii="Times New Roman" w:hAnsi="Times New Roman" w:cs="Times New Roman"/>
          <w:sz w:val="24"/>
          <w:szCs w:val="24"/>
        </w:rPr>
        <w:t xml:space="preserve"> </w:t>
      </w:r>
      <w:r>
        <w:rPr>
          <w:rFonts w:ascii="Times New Roman" w:hAnsi="Times New Roman" w:cs="Times New Roman"/>
          <w:sz w:val="24"/>
          <w:szCs w:val="24"/>
        </w:rPr>
        <w:t>com previsão expressa na Constituição do Estado</w:t>
      </w:r>
      <w:r w:rsidR="0066784B">
        <w:rPr>
          <w:rFonts w:ascii="Times New Roman" w:hAnsi="Times New Roman" w:cs="Times New Roman"/>
          <w:sz w:val="24"/>
          <w:szCs w:val="24"/>
        </w:rPr>
        <w:t xml:space="preserve"> de</w:t>
      </w:r>
      <w:r>
        <w:rPr>
          <w:rFonts w:ascii="Times New Roman" w:hAnsi="Times New Roman" w:cs="Times New Roman"/>
          <w:sz w:val="24"/>
          <w:szCs w:val="24"/>
        </w:rPr>
        <w:t xml:space="preserve"> </w:t>
      </w:r>
      <w:r w:rsidR="008A4D14" w:rsidRPr="008A4D14">
        <w:rPr>
          <w:rFonts w:ascii="Times New Roman" w:hAnsi="Times New Roman" w:cs="Times New Roman"/>
          <w:sz w:val="24"/>
          <w:szCs w:val="24"/>
        </w:rPr>
        <w:t xml:space="preserve">que as publicações oficiais </w:t>
      </w:r>
      <w:r w:rsidR="003B3933">
        <w:rPr>
          <w:rFonts w:ascii="Times New Roman" w:hAnsi="Times New Roman" w:cs="Times New Roman"/>
          <w:sz w:val="24"/>
          <w:szCs w:val="24"/>
        </w:rPr>
        <w:t xml:space="preserve">dos </w:t>
      </w:r>
      <w:r>
        <w:rPr>
          <w:rFonts w:ascii="Times New Roman" w:hAnsi="Times New Roman" w:cs="Times New Roman"/>
          <w:sz w:val="24"/>
          <w:szCs w:val="24"/>
        </w:rPr>
        <w:t>municípios</w:t>
      </w:r>
      <w:r w:rsidR="008A4D14" w:rsidRPr="008A4D14">
        <w:rPr>
          <w:rFonts w:ascii="Times New Roman" w:hAnsi="Times New Roman" w:cs="Times New Roman"/>
          <w:sz w:val="24"/>
          <w:szCs w:val="24"/>
        </w:rPr>
        <w:t xml:space="preserve"> seja</w:t>
      </w:r>
      <w:r w:rsidR="008A4D14">
        <w:rPr>
          <w:rFonts w:ascii="Times New Roman" w:hAnsi="Times New Roman" w:cs="Times New Roman"/>
          <w:sz w:val="24"/>
          <w:szCs w:val="24"/>
        </w:rPr>
        <w:t>m</w:t>
      </w:r>
      <w:r w:rsidR="008A4D14" w:rsidRPr="008A4D14">
        <w:rPr>
          <w:rFonts w:ascii="Times New Roman" w:hAnsi="Times New Roman" w:cs="Times New Roman"/>
          <w:sz w:val="24"/>
          <w:szCs w:val="24"/>
        </w:rPr>
        <w:t xml:space="preserve"> feita</w:t>
      </w:r>
      <w:r w:rsidR="008A4D14">
        <w:rPr>
          <w:rFonts w:ascii="Times New Roman" w:hAnsi="Times New Roman" w:cs="Times New Roman"/>
          <w:sz w:val="24"/>
          <w:szCs w:val="24"/>
        </w:rPr>
        <w:t>s</w:t>
      </w:r>
      <w:r w:rsidR="008A4D14" w:rsidRPr="008A4D14">
        <w:rPr>
          <w:rFonts w:ascii="Times New Roman" w:hAnsi="Times New Roman" w:cs="Times New Roman"/>
          <w:sz w:val="24"/>
          <w:szCs w:val="24"/>
        </w:rPr>
        <w:t xml:space="preserve"> por meio eletrônico (internet</w:t>
      </w:r>
      <w:r w:rsidR="008A4D14">
        <w:rPr>
          <w:rFonts w:ascii="Times New Roman" w:hAnsi="Times New Roman" w:cs="Times New Roman"/>
          <w:sz w:val="24"/>
          <w:szCs w:val="24"/>
        </w:rPr>
        <w:t>)</w:t>
      </w:r>
      <w:r w:rsidR="00372E7B">
        <w:rPr>
          <w:rFonts w:ascii="Times New Roman" w:hAnsi="Times New Roman" w:cs="Times New Roman"/>
          <w:sz w:val="24"/>
          <w:szCs w:val="24"/>
        </w:rPr>
        <w:t>, devidamente autorizado</w:t>
      </w:r>
      <w:r w:rsidR="0066784B">
        <w:rPr>
          <w:rFonts w:ascii="Times New Roman" w:hAnsi="Times New Roman" w:cs="Times New Roman"/>
          <w:sz w:val="24"/>
          <w:szCs w:val="24"/>
        </w:rPr>
        <w:t xml:space="preserve"> em lei</w:t>
      </w:r>
      <w:r w:rsidR="008A4D14">
        <w:rPr>
          <w:rFonts w:ascii="Times New Roman" w:hAnsi="Times New Roman" w:cs="Times New Roman"/>
          <w:sz w:val="24"/>
          <w:szCs w:val="24"/>
        </w:rPr>
        <w:t>.</w:t>
      </w:r>
      <w:r w:rsidR="00A86391" w:rsidRPr="003F2E8E">
        <w:rPr>
          <w:rFonts w:ascii="Times New Roman" w:hAnsi="Times New Roman" w:cs="Times New Roman"/>
          <w:sz w:val="24"/>
          <w:szCs w:val="24"/>
        </w:rPr>
        <w:t xml:space="preserve"> </w:t>
      </w:r>
    </w:p>
    <w:p w:rsidR="00984826" w:rsidRDefault="000C6D88" w:rsidP="007039C7">
      <w:pPr>
        <w:spacing w:before="240" w:after="240" w:line="240" w:lineRule="auto"/>
        <w:ind w:firstLine="1701"/>
        <w:jc w:val="both"/>
        <w:rPr>
          <w:rFonts w:ascii="Times New Roman" w:hAnsi="Times New Roman" w:cs="Times New Roman"/>
          <w:sz w:val="24"/>
          <w:szCs w:val="24"/>
        </w:rPr>
      </w:pPr>
      <w:r>
        <w:rPr>
          <w:rFonts w:ascii="Times New Roman" w:hAnsi="Times New Roman" w:cs="Times New Roman"/>
          <w:sz w:val="24"/>
          <w:szCs w:val="24"/>
        </w:rPr>
        <w:t>Insta destacar que o</w:t>
      </w:r>
      <w:r w:rsidR="00DD6A8A">
        <w:rPr>
          <w:rFonts w:ascii="Times New Roman" w:hAnsi="Times New Roman" w:cs="Times New Roman"/>
          <w:sz w:val="24"/>
          <w:szCs w:val="24"/>
        </w:rPr>
        <w:t xml:space="preserve"> gestor público</w:t>
      </w:r>
      <w:r w:rsidR="009E28E0">
        <w:rPr>
          <w:rFonts w:ascii="Times New Roman" w:hAnsi="Times New Roman" w:cs="Times New Roman"/>
          <w:sz w:val="24"/>
          <w:szCs w:val="24"/>
        </w:rPr>
        <w:t xml:space="preserve"> </w:t>
      </w:r>
      <w:r>
        <w:rPr>
          <w:rFonts w:ascii="Times New Roman" w:hAnsi="Times New Roman" w:cs="Times New Roman"/>
          <w:sz w:val="24"/>
          <w:szCs w:val="24"/>
        </w:rPr>
        <w:t xml:space="preserve">do município TAL, </w:t>
      </w:r>
      <w:r w:rsidR="009E28E0">
        <w:rPr>
          <w:rFonts w:ascii="Times New Roman" w:hAnsi="Times New Roman" w:cs="Times New Roman"/>
          <w:sz w:val="24"/>
          <w:szCs w:val="24"/>
        </w:rPr>
        <w:t>na contramão do seu deve</w:t>
      </w:r>
      <w:r w:rsidR="007039C7">
        <w:rPr>
          <w:rFonts w:ascii="Times New Roman" w:hAnsi="Times New Roman" w:cs="Times New Roman"/>
          <w:sz w:val="24"/>
          <w:szCs w:val="24"/>
        </w:rPr>
        <w:t>r de zelar pelos princípios da Administração Pública</w:t>
      </w:r>
      <w:r>
        <w:rPr>
          <w:rFonts w:ascii="Times New Roman" w:hAnsi="Times New Roman" w:cs="Times New Roman"/>
          <w:sz w:val="24"/>
          <w:szCs w:val="24"/>
        </w:rPr>
        <w:t>,</w:t>
      </w:r>
      <w:r w:rsidR="009E28E0">
        <w:rPr>
          <w:rFonts w:ascii="Times New Roman" w:hAnsi="Times New Roman" w:cs="Times New Roman"/>
          <w:sz w:val="24"/>
          <w:szCs w:val="24"/>
        </w:rPr>
        <w:t xml:space="preserve"> tem contribuído para </w:t>
      </w:r>
      <w:r w:rsidR="00372E7B">
        <w:rPr>
          <w:rFonts w:ascii="Times New Roman" w:hAnsi="Times New Roman" w:cs="Times New Roman"/>
          <w:sz w:val="24"/>
          <w:szCs w:val="24"/>
        </w:rPr>
        <w:t xml:space="preserve">um verdadeiro estado de </w:t>
      </w:r>
      <w:r w:rsidR="00984826" w:rsidRPr="00984826">
        <w:rPr>
          <w:rFonts w:ascii="Times New Roman" w:hAnsi="Times New Roman" w:cs="Times New Roman"/>
          <w:sz w:val="24"/>
          <w:szCs w:val="24"/>
        </w:rPr>
        <w:t>obscuridade n</w:t>
      </w:r>
      <w:r>
        <w:rPr>
          <w:rFonts w:ascii="Times New Roman" w:hAnsi="Times New Roman" w:cs="Times New Roman"/>
          <w:sz w:val="24"/>
          <w:szCs w:val="24"/>
        </w:rPr>
        <w:t>a administração municipal</w:t>
      </w:r>
      <w:r w:rsidR="00EF0113">
        <w:rPr>
          <w:rFonts w:ascii="Times New Roman" w:hAnsi="Times New Roman" w:cs="Times New Roman"/>
          <w:sz w:val="24"/>
          <w:szCs w:val="24"/>
        </w:rPr>
        <w:t>,</w:t>
      </w:r>
      <w:r>
        <w:rPr>
          <w:rFonts w:ascii="Times New Roman" w:hAnsi="Times New Roman" w:cs="Times New Roman"/>
          <w:sz w:val="24"/>
          <w:szCs w:val="24"/>
        </w:rPr>
        <w:t xml:space="preserve"> não </w:t>
      </w:r>
      <w:r w:rsidR="00E94049">
        <w:rPr>
          <w:rFonts w:ascii="Times New Roman" w:hAnsi="Times New Roman" w:cs="Times New Roman"/>
          <w:sz w:val="24"/>
          <w:szCs w:val="24"/>
        </w:rPr>
        <w:t>por</w:t>
      </w:r>
      <w:r w:rsidR="00984826" w:rsidRPr="00984826">
        <w:rPr>
          <w:rFonts w:ascii="Times New Roman" w:hAnsi="Times New Roman" w:cs="Times New Roman"/>
          <w:sz w:val="24"/>
          <w:szCs w:val="24"/>
        </w:rPr>
        <w:t xml:space="preserve"> incompetência ou desorganização administrativa (irregularidade meramente administrativa)</w:t>
      </w:r>
      <w:r w:rsidR="009E28E0">
        <w:rPr>
          <w:rFonts w:ascii="Times New Roman" w:hAnsi="Times New Roman" w:cs="Times New Roman"/>
          <w:sz w:val="24"/>
          <w:szCs w:val="24"/>
        </w:rPr>
        <w:t xml:space="preserve">, </w:t>
      </w:r>
      <w:r>
        <w:rPr>
          <w:rFonts w:ascii="Times New Roman" w:hAnsi="Times New Roman" w:cs="Times New Roman"/>
          <w:sz w:val="24"/>
          <w:szCs w:val="24"/>
        </w:rPr>
        <w:t xml:space="preserve">mas por </w:t>
      </w:r>
      <w:r w:rsidR="007039C7">
        <w:rPr>
          <w:rFonts w:ascii="Times New Roman" w:hAnsi="Times New Roman" w:cs="Times New Roman"/>
          <w:sz w:val="24"/>
          <w:szCs w:val="24"/>
        </w:rPr>
        <w:t>omissão dolosa quanto ao seu dever de</w:t>
      </w:r>
      <w:r w:rsidR="001761A5">
        <w:rPr>
          <w:rFonts w:ascii="Times New Roman" w:hAnsi="Times New Roman" w:cs="Times New Roman"/>
          <w:sz w:val="24"/>
          <w:szCs w:val="24"/>
        </w:rPr>
        <w:t xml:space="preserve"> transparência</w:t>
      </w:r>
      <w:r w:rsidR="007039C7">
        <w:rPr>
          <w:rFonts w:ascii="Times New Roman" w:hAnsi="Times New Roman" w:cs="Times New Roman"/>
          <w:sz w:val="24"/>
          <w:szCs w:val="24"/>
        </w:rPr>
        <w:t>, manifestada na reiteração da inobservância d</w:t>
      </w:r>
      <w:r w:rsidR="00984826" w:rsidRPr="00984826">
        <w:rPr>
          <w:rFonts w:ascii="Times New Roman" w:hAnsi="Times New Roman" w:cs="Times New Roman"/>
          <w:sz w:val="24"/>
          <w:szCs w:val="24"/>
        </w:rPr>
        <w:t xml:space="preserve">o </w:t>
      </w:r>
      <w:r w:rsidR="001761A5">
        <w:rPr>
          <w:rFonts w:ascii="Times New Roman" w:hAnsi="Times New Roman" w:cs="Times New Roman"/>
          <w:sz w:val="24"/>
          <w:szCs w:val="24"/>
        </w:rPr>
        <w:t>princípio da publicidade</w:t>
      </w:r>
      <w:r w:rsidR="00984826" w:rsidRPr="00984826">
        <w:rPr>
          <w:rFonts w:ascii="Times New Roman" w:hAnsi="Times New Roman" w:cs="Times New Roman"/>
          <w:sz w:val="24"/>
          <w:szCs w:val="24"/>
        </w:rPr>
        <w:t xml:space="preserve">, </w:t>
      </w:r>
      <w:r>
        <w:rPr>
          <w:rFonts w:ascii="Times New Roman" w:hAnsi="Times New Roman" w:cs="Times New Roman"/>
          <w:sz w:val="24"/>
          <w:szCs w:val="24"/>
        </w:rPr>
        <w:t xml:space="preserve">nos termos das Constituições do Estado e </w:t>
      </w:r>
      <w:r w:rsidR="006A2677">
        <w:rPr>
          <w:rFonts w:ascii="Times New Roman" w:hAnsi="Times New Roman" w:cs="Times New Roman"/>
          <w:sz w:val="24"/>
          <w:szCs w:val="24"/>
        </w:rPr>
        <w:t xml:space="preserve">da </w:t>
      </w:r>
      <w:r>
        <w:rPr>
          <w:rFonts w:ascii="Times New Roman" w:hAnsi="Times New Roman" w:cs="Times New Roman"/>
          <w:sz w:val="24"/>
          <w:szCs w:val="24"/>
        </w:rPr>
        <w:t>Federal,</w:t>
      </w:r>
      <w:r w:rsidR="007039C7">
        <w:rPr>
          <w:rFonts w:ascii="Times New Roman" w:hAnsi="Times New Roman" w:cs="Times New Roman"/>
          <w:sz w:val="24"/>
          <w:szCs w:val="24"/>
        </w:rPr>
        <w:t xml:space="preserve"> na medida em que, até o momento, n</w:t>
      </w:r>
      <w:r w:rsidR="00372E7B">
        <w:rPr>
          <w:rFonts w:ascii="Times New Roman" w:hAnsi="Times New Roman" w:cs="Times New Roman"/>
          <w:sz w:val="24"/>
          <w:szCs w:val="24"/>
        </w:rPr>
        <w:t xml:space="preserve">ão instituiu, por lei, </w:t>
      </w:r>
      <w:r w:rsidR="007039C7">
        <w:rPr>
          <w:rFonts w:ascii="Times New Roman" w:hAnsi="Times New Roman" w:cs="Times New Roman"/>
          <w:sz w:val="24"/>
          <w:szCs w:val="24"/>
        </w:rPr>
        <w:t>sítio eletrônico oficial</w:t>
      </w:r>
      <w:r w:rsidR="006C074A">
        <w:rPr>
          <w:rFonts w:ascii="Times New Roman" w:hAnsi="Times New Roman" w:cs="Times New Roman"/>
          <w:sz w:val="24"/>
          <w:szCs w:val="24"/>
        </w:rPr>
        <w:t xml:space="preserve"> (diário eletrônico)</w:t>
      </w:r>
      <w:r w:rsidR="00372E7B">
        <w:rPr>
          <w:rFonts w:ascii="Times New Roman" w:hAnsi="Times New Roman" w:cs="Times New Roman"/>
          <w:sz w:val="24"/>
          <w:szCs w:val="24"/>
        </w:rPr>
        <w:t>, dificultando o controle, inclusive social, em relação aos seus atos, especialmente no que diz respeito à execução da despesa pública</w:t>
      </w:r>
      <w:r w:rsidR="00984826" w:rsidRPr="00984826">
        <w:rPr>
          <w:rFonts w:ascii="Times New Roman" w:hAnsi="Times New Roman" w:cs="Times New Roman"/>
          <w:sz w:val="24"/>
          <w:szCs w:val="24"/>
        </w:rPr>
        <w:t>.</w:t>
      </w:r>
    </w:p>
    <w:p w:rsidR="000853F0" w:rsidRPr="000853F0" w:rsidRDefault="000853F0" w:rsidP="007039C7">
      <w:pPr>
        <w:spacing w:before="240" w:after="240" w:line="240" w:lineRule="auto"/>
        <w:ind w:firstLine="1701"/>
        <w:jc w:val="both"/>
        <w:rPr>
          <w:rFonts w:ascii="Times New Roman" w:hAnsi="Times New Roman" w:cs="Times New Roman"/>
          <w:color w:val="FF0000"/>
          <w:sz w:val="24"/>
          <w:szCs w:val="24"/>
        </w:rPr>
      </w:pPr>
      <w:r w:rsidRPr="000853F0">
        <w:rPr>
          <w:rFonts w:ascii="Times New Roman" w:hAnsi="Times New Roman" w:cs="Times New Roman"/>
          <w:color w:val="FF0000"/>
          <w:sz w:val="24"/>
          <w:szCs w:val="24"/>
        </w:rPr>
        <w:t>(ou não vem utiliz</w:t>
      </w:r>
      <w:r w:rsidR="002A4D62">
        <w:rPr>
          <w:rFonts w:ascii="Times New Roman" w:hAnsi="Times New Roman" w:cs="Times New Roman"/>
          <w:color w:val="FF0000"/>
          <w:sz w:val="24"/>
          <w:szCs w:val="24"/>
        </w:rPr>
        <w:t xml:space="preserve">ando o diário eletrônico oficial </w:t>
      </w:r>
      <w:r w:rsidRPr="000853F0">
        <w:rPr>
          <w:rFonts w:ascii="Times New Roman" w:hAnsi="Times New Roman" w:cs="Times New Roman"/>
          <w:color w:val="FF0000"/>
          <w:sz w:val="24"/>
          <w:szCs w:val="24"/>
        </w:rPr>
        <w:t>para a publicação de seus atos oficiais)</w:t>
      </w:r>
    </w:p>
    <w:p w:rsidR="0066784B" w:rsidRDefault="00DB0182" w:rsidP="006910B6">
      <w:pPr>
        <w:spacing w:before="100" w:beforeAutospacing="1" w:after="100" w:afterAutospacing="1" w:line="240" w:lineRule="auto"/>
        <w:ind w:right="-142" w:firstLine="1701"/>
        <w:jc w:val="both"/>
        <w:rPr>
          <w:rFonts w:ascii="Times New Roman" w:hAnsi="Times New Roman" w:cs="Times New Roman"/>
          <w:sz w:val="24"/>
          <w:szCs w:val="24"/>
        </w:rPr>
      </w:pPr>
      <w:r>
        <w:rPr>
          <w:rFonts w:ascii="Times New Roman" w:hAnsi="Times New Roman" w:cs="Times New Roman"/>
          <w:sz w:val="24"/>
          <w:szCs w:val="24"/>
        </w:rPr>
        <w:t>São indiscutíveis as vantagens</w:t>
      </w:r>
      <w:r w:rsidR="00ED6F44">
        <w:rPr>
          <w:rFonts w:ascii="Times New Roman" w:hAnsi="Times New Roman" w:cs="Times New Roman"/>
          <w:sz w:val="24"/>
          <w:szCs w:val="24"/>
        </w:rPr>
        <w:t>, inclusive econômicas,</w:t>
      </w:r>
      <w:r>
        <w:rPr>
          <w:rFonts w:ascii="Times New Roman" w:hAnsi="Times New Roman" w:cs="Times New Roman"/>
          <w:sz w:val="24"/>
          <w:szCs w:val="24"/>
        </w:rPr>
        <w:t xml:space="preserve"> da utilização dos meios eletrônicos na</w:t>
      </w:r>
      <w:r w:rsidR="0066784B">
        <w:rPr>
          <w:rFonts w:ascii="Times New Roman" w:hAnsi="Times New Roman" w:cs="Times New Roman"/>
          <w:sz w:val="24"/>
          <w:szCs w:val="24"/>
        </w:rPr>
        <w:t xml:space="preserve"> publici</w:t>
      </w:r>
      <w:r>
        <w:rPr>
          <w:rFonts w:ascii="Times New Roman" w:hAnsi="Times New Roman" w:cs="Times New Roman"/>
          <w:sz w:val="24"/>
          <w:szCs w:val="24"/>
        </w:rPr>
        <w:t>dade</w:t>
      </w:r>
      <w:r w:rsidR="0066784B">
        <w:rPr>
          <w:rFonts w:ascii="Times New Roman" w:hAnsi="Times New Roman" w:cs="Times New Roman"/>
          <w:sz w:val="24"/>
          <w:szCs w:val="24"/>
        </w:rPr>
        <w:t xml:space="preserve"> dos atos oficiais</w:t>
      </w:r>
      <w:r>
        <w:rPr>
          <w:rFonts w:ascii="Times New Roman" w:hAnsi="Times New Roman" w:cs="Times New Roman"/>
          <w:sz w:val="24"/>
          <w:szCs w:val="24"/>
        </w:rPr>
        <w:t>, em relação aos meios tradicionais de divulgação, como, por exemplo, a utilização de jornais impressos</w:t>
      </w:r>
      <w:r w:rsidR="0066784B" w:rsidRPr="003F2E8E">
        <w:rPr>
          <w:rFonts w:ascii="Times New Roman" w:hAnsi="Times New Roman" w:cs="Times New Roman"/>
          <w:sz w:val="24"/>
          <w:szCs w:val="24"/>
        </w:rPr>
        <w:t xml:space="preserve">. </w:t>
      </w:r>
      <w:r>
        <w:rPr>
          <w:rFonts w:ascii="Times New Roman" w:hAnsi="Times New Roman" w:cs="Times New Roman"/>
          <w:sz w:val="24"/>
          <w:szCs w:val="24"/>
        </w:rPr>
        <w:t xml:space="preserve">A realidade vivenciada em diversos órgãos públicos, em todas as esferas de governo, </w:t>
      </w:r>
      <w:r w:rsidR="00FC35BC">
        <w:rPr>
          <w:rFonts w:ascii="Times New Roman" w:hAnsi="Times New Roman" w:cs="Times New Roman"/>
          <w:sz w:val="24"/>
          <w:szCs w:val="24"/>
        </w:rPr>
        <w:t xml:space="preserve">é de expressiva redução de gastos com a </w:t>
      </w:r>
      <w:r>
        <w:rPr>
          <w:rFonts w:ascii="Times New Roman" w:hAnsi="Times New Roman" w:cs="Times New Roman"/>
          <w:sz w:val="24"/>
          <w:szCs w:val="24"/>
        </w:rPr>
        <w:t xml:space="preserve">utilização de </w:t>
      </w:r>
      <w:r w:rsidR="0066784B" w:rsidRPr="003F2E8E">
        <w:rPr>
          <w:rFonts w:ascii="Times New Roman" w:hAnsi="Times New Roman" w:cs="Times New Roman"/>
          <w:sz w:val="24"/>
          <w:szCs w:val="24"/>
        </w:rPr>
        <w:t>meios oficiais eletrônicos</w:t>
      </w:r>
      <w:r w:rsidR="00FC35BC">
        <w:rPr>
          <w:rFonts w:ascii="Times New Roman" w:hAnsi="Times New Roman" w:cs="Times New Roman"/>
          <w:sz w:val="24"/>
          <w:szCs w:val="24"/>
        </w:rPr>
        <w:t>.</w:t>
      </w:r>
    </w:p>
    <w:p w:rsidR="005D16CE" w:rsidRDefault="009E28E0" w:rsidP="006910B6">
      <w:pPr>
        <w:spacing w:before="100" w:beforeAutospacing="1" w:after="100" w:afterAutospacing="1" w:line="240" w:lineRule="auto"/>
        <w:ind w:right="-142" w:firstLine="1701"/>
        <w:jc w:val="both"/>
        <w:rPr>
          <w:rFonts w:ascii="Times New Roman" w:hAnsi="Times New Roman" w:cs="Times New Roman"/>
          <w:sz w:val="24"/>
          <w:szCs w:val="24"/>
        </w:rPr>
      </w:pPr>
      <w:r>
        <w:rPr>
          <w:rFonts w:ascii="Times New Roman" w:hAnsi="Times New Roman" w:cs="Times New Roman"/>
          <w:sz w:val="24"/>
          <w:szCs w:val="24"/>
        </w:rPr>
        <w:t>Dessa forma</w:t>
      </w:r>
      <w:r w:rsidR="00B21D57" w:rsidRPr="003F2E8E">
        <w:rPr>
          <w:rFonts w:ascii="Times New Roman" w:hAnsi="Times New Roman" w:cs="Times New Roman"/>
          <w:sz w:val="24"/>
          <w:szCs w:val="24"/>
        </w:rPr>
        <w:t xml:space="preserve">, </w:t>
      </w:r>
      <w:r w:rsidRPr="003F2E8E">
        <w:rPr>
          <w:rFonts w:ascii="Times New Roman" w:hAnsi="Times New Roman" w:cs="Times New Roman"/>
          <w:sz w:val="24"/>
          <w:szCs w:val="24"/>
        </w:rPr>
        <w:t xml:space="preserve">o requerido </w:t>
      </w:r>
      <w:r w:rsidR="00B21D57" w:rsidRPr="003F2E8E">
        <w:rPr>
          <w:rFonts w:ascii="Times New Roman" w:hAnsi="Times New Roman" w:cs="Times New Roman"/>
          <w:sz w:val="24"/>
          <w:szCs w:val="24"/>
        </w:rPr>
        <w:t xml:space="preserve">comete </w:t>
      </w:r>
      <w:r>
        <w:rPr>
          <w:rFonts w:ascii="Times New Roman" w:hAnsi="Times New Roman" w:cs="Times New Roman"/>
          <w:sz w:val="24"/>
          <w:szCs w:val="24"/>
        </w:rPr>
        <w:t xml:space="preserve">ato de </w:t>
      </w:r>
      <w:r w:rsidR="00B21D57" w:rsidRPr="003F2E8E">
        <w:rPr>
          <w:rFonts w:ascii="Times New Roman" w:hAnsi="Times New Roman" w:cs="Times New Roman"/>
          <w:sz w:val="24"/>
          <w:szCs w:val="24"/>
        </w:rPr>
        <w:t>improbidade administrativa</w:t>
      </w:r>
      <w:r w:rsidR="008261C0">
        <w:rPr>
          <w:rFonts w:ascii="Times New Roman" w:hAnsi="Times New Roman" w:cs="Times New Roman"/>
          <w:sz w:val="24"/>
          <w:szCs w:val="24"/>
        </w:rPr>
        <w:t xml:space="preserve"> violador de princípios constitucionais e legais,</w:t>
      </w:r>
      <w:r w:rsidR="00E6680F">
        <w:rPr>
          <w:rFonts w:ascii="Times New Roman" w:hAnsi="Times New Roman" w:cs="Times New Roman"/>
          <w:sz w:val="24"/>
          <w:szCs w:val="24"/>
        </w:rPr>
        <w:t xml:space="preserve"> </w:t>
      </w:r>
      <w:r w:rsidR="008261C0">
        <w:rPr>
          <w:rFonts w:ascii="Times New Roman" w:hAnsi="Times New Roman" w:cs="Times New Roman"/>
          <w:sz w:val="24"/>
          <w:szCs w:val="24"/>
        </w:rPr>
        <w:t>em razão de omissão reiterada quanto à observância de</w:t>
      </w:r>
      <w:r w:rsidR="0098624E">
        <w:rPr>
          <w:rFonts w:ascii="Times New Roman" w:hAnsi="Times New Roman" w:cs="Times New Roman"/>
          <w:sz w:val="24"/>
          <w:szCs w:val="24"/>
        </w:rPr>
        <w:t xml:space="preserve"> norma cogente </w:t>
      </w:r>
      <w:r w:rsidR="008261C0">
        <w:rPr>
          <w:rFonts w:ascii="Times New Roman" w:hAnsi="Times New Roman" w:cs="Times New Roman"/>
          <w:sz w:val="24"/>
          <w:szCs w:val="24"/>
        </w:rPr>
        <w:t>prevista no</w:t>
      </w:r>
      <w:r w:rsidR="0098624E">
        <w:rPr>
          <w:rFonts w:ascii="Times New Roman" w:hAnsi="Times New Roman" w:cs="Times New Roman"/>
          <w:sz w:val="24"/>
          <w:szCs w:val="24"/>
        </w:rPr>
        <w:t xml:space="preserve"> art. 147, IX, da CEMA, consubstanciada na </w:t>
      </w:r>
      <w:r w:rsidR="008261C0">
        <w:rPr>
          <w:rFonts w:ascii="Times New Roman" w:hAnsi="Times New Roman" w:cs="Times New Roman"/>
          <w:sz w:val="24"/>
          <w:szCs w:val="24"/>
        </w:rPr>
        <w:t xml:space="preserve">ausência de </w:t>
      </w:r>
      <w:r>
        <w:rPr>
          <w:rFonts w:ascii="Times New Roman" w:hAnsi="Times New Roman" w:cs="Times New Roman"/>
          <w:sz w:val="24"/>
          <w:szCs w:val="24"/>
        </w:rPr>
        <w:t xml:space="preserve">sítio eletrônico </w:t>
      </w:r>
      <w:r w:rsidR="008261C0">
        <w:rPr>
          <w:rFonts w:ascii="Times New Roman" w:hAnsi="Times New Roman" w:cs="Times New Roman"/>
          <w:sz w:val="24"/>
          <w:szCs w:val="24"/>
        </w:rPr>
        <w:t>oficial</w:t>
      </w:r>
      <w:r w:rsidR="00501F65">
        <w:rPr>
          <w:rFonts w:ascii="Times New Roman" w:hAnsi="Times New Roman" w:cs="Times New Roman"/>
          <w:sz w:val="24"/>
          <w:szCs w:val="24"/>
        </w:rPr>
        <w:t xml:space="preserve">, </w:t>
      </w:r>
      <w:r w:rsidR="008261C0">
        <w:rPr>
          <w:rFonts w:ascii="Times New Roman" w:hAnsi="Times New Roman" w:cs="Times New Roman"/>
          <w:sz w:val="24"/>
          <w:szCs w:val="24"/>
        </w:rPr>
        <w:t>criado em lei, que garanta a eficácia dos seus atos oficiais</w:t>
      </w:r>
      <w:r w:rsidR="005D16CE" w:rsidRPr="003F2E8E">
        <w:rPr>
          <w:rFonts w:ascii="Times New Roman" w:hAnsi="Times New Roman" w:cs="Times New Roman"/>
          <w:sz w:val="24"/>
          <w:szCs w:val="24"/>
        </w:rPr>
        <w:t>.</w:t>
      </w:r>
    </w:p>
    <w:p w:rsidR="00C93FED" w:rsidRPr="002A5E34" w:rsidRDefault="00C93FED" w:rsidP="002A5E34">
      <w:pPr>
        <w:spacing w:before="100" w:beforeAutospacing="1" w:after="100" w:afterAutospacing="1" w:line="240" w:lineRule="auto"/>
        <w:ind w:right="-142"/>
        <w:jc w:val="both"/>
        <w:rPr>
          <w:rFonts w:ascii="Times New Roman" w:hAnsi="Times New Roman" w:cs="Times New Roman"/>
          <w:b/>
          <w:sz w:val="24"/>
          <w:szCs w:val="24"/>
        </w:rPr>
      </w:pPr>
      <w:r w:rsidRPr="002A5E34">
        <w:rPr>
          <w:rFonts w:ascii="Times New Roman" w:hAnsi="Times New Roman" w:cs="Times New Roman"/>
          <w:b/>
          <w:sz w:val="24"/>
          <w:szCs w:val="24"/>
        </w:rPr>
        <w:t>II. DA LEGITIMIDADE ATIVA DO MINISTÉRIO PÚBLICO:</w:t>
      </w:r>
    </w:p>
    <w:p w:rsidR="00C93FED" w:rsidRPr="00C93FED" w:rsidRDefault="00C93FED" w:rsidP="006910B6">
      <w:pPr>
        <w:spacing w:before="100" w:beforeAutospacing="1" w:after="100" w:afterAutospacing="1" w:line="240" w:lineRule="auto"/>
        <w:ind w:right="-142" w:firstLine="1701"/>
        <w:jc w:val="both"/>
        <w:rPr>
          <w:rFonts w:ascii="Times New Roman" w:hAnsi="Times New Roman" w:cs="Times New Roman"/>
          <w:sz w:val="24"/>
          <w:szCs w:val="24"/>
        </w:rPr>
      </w:pPr>
      <w:r w:rsidRPr="00C93FED">
        <w:rPr>
          <w:rFonts w:ascii="Times New Roman" w:hAnsi="Times New Roman" w:cs="Times New Roman"/>
          <w:sz w:val="24"/>
          <w:szCs w:val="24"/>
        </w:rPr>
        <w:t xml:space="preserve">Dispõe o artigo 127, caput, da Constituição Federal que “o Ministério Público é instituição permanente, essencial à função jurisdicional do Estado, incumbindo-lhe a defesa da ordem jurídica, do regime democrático e dos interesses sociais e individuais indisponíveis”. </w:t>
      </w:r>
    </w:p>
    <w:p w:rsidR="00C93FED" w:rsidRPr="00C93FED" w:rsidRDefault="00C93FED" w:rsidP="006910B6">
      <w:pPr>
        <w:spacing w:before="100" w:beforeAutospacing="1" w:after="100" w:afterAutospacing="1" w:line="240" w:lineRule="auto"/>
        <w:ind w:right="-142" w:firstLine="1701"/>
        <w:jc w:val="both"/>
        <w:rPr>
          <w:rFonts w:ascii="Times New Roman" w:hAnsi="Times New Roman" w:cs="Times New Roman"/>
          <w:sz w:val="24"/>
          <w:szCs w:val="24"/>
        </w:rPr>
      </w:pPr>
      <w:r w:rsidRPr="00C93FED">
        <w:rPr>
          <w:rFonts w:ascii="Times New Roman" w:hAnsi="Times New Roman" w:cs="Times New Roman"/>
          <w:sz w:val="24"/>
          <w:szCs w:val="24"/>
        </w:rPr>
        <w:t xml:space="preserve">Adiante, no artigo 129, inciso III, o texto constitucional vigente estabelece que “são funções institucionais do Ministério Público: (...) promover o inquérito civil e ação civil pública, para a proteção do patrimônio público e social, do meio ambiente e de outros interesses difusos e coletivos; (...)”. </w:t>
      </w:r>
    </w:p>
    <w:p w:rsidR="00C93FED" w:rsidRPr="00C93FED" w:rsidRDefault="00C93FED" w:rsidP="006910B6">
      <w:pPr>
        <w:spacing w:before="100" w:beforeAutospacing="1" w:after="100" w:afterAutospacing="1" w:line="240" w:lineRule="auto"/>
        <w:ind w:right="-142" w:firstLine="1701"/>
        <w:jc w:val="both"/>
        <w:rPr>
          <w:rFonts w:ascii="Times New Roman" w:hAnsi="Times New Roman" w:cs="Times New Roman"/>
          <w:sz w:val="24"/>
          <w:szCs w:val="24"/>
        </w:rPr>
      </w:pPr>
      <w:r w:rsidRPr="00C93FED">
        <w:rPr>
          <w:rFonts w:ascii="Times New Roman" w:hAnsi="Times New Roman" w:cs="Times New Roman"/>
          <w:sz w:val="24"/>
          <w:szCs w:val="24"/>
        </w:rPr>
        <w:t xml:space="preserve">Ao Ministério Público foi destinada a função constitucional de proteger o patrimônio público e social mediante instrumentos diversos, dentre os quais se destacam o inquérito civil e a ação civil pública, visando preservar a integridade material, moral e legal da Administração Pública. </w:t>
      </w:r>
    </w:p>
    <w:p w:rsidR="00542737" w:rsidRDefault="00C93FED" w:rsidP="00542737">
      <w:pPr>
        <w:spacing w:before="100" w:beforeAutospacing="1" w:after="100" w:afterAutospacing="1" w:line="240" w:lineRule="auto"/>
        <w:ind w:right="-142" w:firstLine="1701"/>
        <w:jc w:val="both"/>
        <w:rPr>
          <w:rFonts w:ascii="Times New Roman" w:hAnsi="Times New Roman" w:cs="Times New Roman"/>
          <w:sz w:val="24"/>
          <w:szCs w:val="24"/>
        </w:rPr>
      </w:pPr>
      <w:r w:rsidRPr="00C93FED">
        <w:rPr>
          <w:rFonts w:ascii="Times New Roman" w:hAnsi="Times New Roman" w:cs="Times New Roman"/>
          <w:sz w:val="24"/>
          <w:szCs w:val="24"/>
        </w:rPr>
        <w:t xml:space="preserve">No presente caso, a legitimidade do Parquet está fundada, além dos dispositivos legais supramencionados, no artigo 17, caput, da Lei Federal nº 8.429/92, a qual </w:t>
      </w:r>
      <w:r w:rsidRPr="00C93FED">
        <w:rPr>
          <w:rFonts w:ascii="Times New Roman" w:hAnsi="Times New Roman" w:cs="Times New Roman"/>
          <w:sz w:val="24"/>
          <w:szCs w:val="24"/>
        </w:rPr>
        <w:lastRenderedPageBreak/>
        <w:t>veio dispor sobre os atos de improbidade administrativa e as sanções aplicáveis aos agentes públicos responsáveis pelos mesmos</w:t>
      </w:r>
      <w:r>
        <w:rPr>
          <w:rFonts w:ascii="Times New Roman" w:hAnsi="Times New Roman" w:cs="Times New Roman"/>
          <w:sz w:val="24"/>
          <w:szCs w:val="24"/>
        </w:rPr>
        <w:t>.</w:t>
      </w:r>
    </w:p>
    <w:p w:rsidR="007C114C" w:rsidRPr="000909BF" w:rsidRDefault="00CE0F90" w:rsidP="00542737">
      <w:pPr>
        <w:spacing w:before="100" w:beforeAutospacing="1" w:after="100" w:afterAutospacing="1" w:line="240" w:lineRule="auto"/>
        <w:ind w:right="-142"/>
        <w:jc w:val="both"/>
        <w:rPr>
          <w:rFonts w:ascii="Times New Roman" w:hAnsi="Times New Roman" w:cs="Times New Roman"/>
          <w:b/>
          <w:sz w:val="24"/>
          <w:szCs w:val="24"/>
        </w:rPr>
      </w:pPr>
      <w:r>
        <w:rPr>
          <w:rFonts w:ascii="Times New Roman" w:hAnsi="Times New Roman" w:cs="Times New Roman"/>
          <w:b/>
          <w:sz w:val="24"/>
          <w:szCs w:val="24"/>
        </w:rPr>
        <w:t xml:space="preserve">II - </w:t>
      </w:r>
      <w:r w:rsidR="00F81C8A" w:rsidRPr="000909BF">
        <w:rPr>
          <w:rFonts w:ascii="Times New Roman" w:hAnsi="Times New Roman" w:cs="Times New Roman"/>
          <w:b/>
          <w:sz w:val="24"/>
          <w:szCs w:val="24"/>
        </w:rPr>
        <w:t>DOS FUNDAMENTOS JURÍDICOS</w:t>
      </w:r>
    </w:p>
    <w:p w:rsidR="00CE0F90" w:rsidRDefault="00CE0F90" w:rsidP="006910B6">
      <w:pPr>
        <w:pStyle w:val="NormalWeb"/>
        <w:ind w:right="-1" w:firstLine="1701"/>
        <w:jc w:val="both"/>
        <w:rPr>
          <w:bCs/>
          <w:sz w:val="24"/>
        </w:rPr>
      </w:pPr>
    </w:p>
    <w:p w:rsidR="007C114C" w:rsidRPr="003F2E8E" w:rsidRDefault="006B5A15" w:rsidP="006910B6">
      <w:pPr>
        <w:pStyle w:val="NormalWeb"/>
        <w:ind w:right="-1" w:firstLine="1701"/>
        <w:jc w:val="both"/>
        <w:rPr>
          <w:bCs/>
          <w:sz w:val="24"/>
        </w:rPr>
      </w:pPr>
      <w:r w:rsidRPr="003F2E8E">
        <w:rPr>
          <w:bCs/>
          <w:sz w:val="24"/>
        </w:rPr>
        <w:t>O agente público, na condição de gestor da coisa pública, em toda a sua atuação, deve pautar-se sempre pelos princípios constitucionais da legalidade, impessoalidade, moralidade, publicidade, eficiência e demais regras esculpidas na Constituição Federal e na legislação infraconstitucional.</w:t>
      </w:r>
    </w:p>
    <w:p w:rsidR="007C114C" w:rsidRDefault="006B5A15" w:rsidP="006910B6">
      <w:pPr>
        <w:pStyle w:val="NormalWeb"/>
        <w:ind w:right="-1" w:firstLine="1701"/>
        <w:jc w:val="both"/>
        <w:rPr>
          <w:bCs/>
          <w:sz w:val="24"/>
        </w:rPr>
      </w:pPr>
      <w:r w:rsidRPr="003F2E8E">
        <w:rPr>
          <w:bCs/>
          <w:sz w:val="24"/>
        </w:rPr>
        <w:t>Da mesma forma, e como manifestação dos princípios da legalidade e da moralidade, deve atuar sempre de forma proba, ou seja, honesta, decente e honrada na condução dos negócios públicos.</w:t>
      </w:r>
    </w:p>
    <w:p w:rsidR="0086316D" w:rsidRPr="00C511CC" w:rsidRDefault="0086316D" w:rsidP="006910B6">
      <w:pPr>
        <w:pStyle w:val="NormalWeb"/>
        <w:ind w:left="2835" w:right="-1" w:firstLine="1701"/>
        <w:jc w:val="both"/>
        <w:rPr>
          <w:b/>
          <w:sz w:val="20"/>
          <w:szCs w:val="20"/>
        </w:rPr>
      </w:pPr>
    </w:p>
    <w:p w:rsidR="002406A7" w:rsidRPr="00D7692F" w:rsidRDefault="0086316D" w:rsidP="006910B6">
      <w:pPr>
        <w:spacing w:line="240" w:lineRule="auto"/>
        <w:ind w:firstLine="1701"/>
        <w:jc w:val="both"/>
        <w:rPr>
          <w:rFonts w:ascii="Times New Roman" w:hAnsi="Times New Roman" w:cs="Times New Roman"/>
          <w:i/>
          <w:sz w:val="24"/>
          <w:szCs w:val="24"/>
        </w:rPr>
      </w:pPr>
      <w:r>
        <w:rPr>
          <w:rStyle w:val="name"/>
          <w:rFonts w:ascii="Times New Roman" w:hAnsi="Times New Roman" w:cs="Times New Roman"/>
          <w:sz w:val="24"/>
          <w:szCs w:val="24"/>
        </w:rPr>
        <w:t xml:space="preserve">Sabe-se que o </w:t>
      </w:r>
      <w:r w:rsidR="002406A7" w:rsidRPr="00D7692F">
        <w:rPr>
          <w:rStyle w:val="name"/>
          <w:rFonts w:ascii="Times New Roman" w:hAnsi="Times New Roman" w:cs="Times New Roman"/>
          <w:b/>
          <w:i/>
          <w:sz w:val="24"/>
          <w:szCs w:val="24"/>
        </w:rPr>
        <w:t>princípio da publicidade</w:t>
      </w:r>
      <w:r w:rsidR="002406A7" w:rsidRPr="00D7692F">
        <w:rPr>
          <w:rStyle w:val="name"/>
          <w:rFonts w:ascii="Times New Roman" w:hAnsi="Times New Roman" w:cs="Times New Roman"/>
          <w:sz w:val="24"/>
          <w:szCs w:val="24"/>
        </w:rPr>
        <w:t xml:space="preserve">, bem como os demais ali previstos, </w:t>
      </w:r>
      <w:r w:rsidR="00CE0F90">
        <w:rPr>
          <w:rStyle w:val="name"/>
          <w:rFonts w:ascii="Times New Roman" w:hAnsi="Times New Roman" w:cs="Times New Roman"/>
          <w:sz w:val="24"/>
          <w:szCs w:val="24"/>
        </w:rPr>
        <w:t>são</w:t>
      </w:r>
      <w:r w:rsidR="002406A7" w:rsidRPr="00D7692F">
        <w:rPr>
          <w:rStyle w:val="name"/>
          <w:rFonts w:ascii="Times New Roman" w:hAnsi="Times New Roman" w:cs="Times New Roman"/>
          <w:sz w:val="24"/>
          <w:szCs w:val="24"/>
        </w:rPr>
        <w:t xml:space="preserve"> </w:t>
      </w:r>
      <w:r w:rsidR="002406A7" w:rsidRPr="00D7692F">
        <w:rPr>
          <w:rStyle w:val="desc"/>
          <w:rFonts w:ascii="Times New Roman" w:hAnsi="Times New Roman" w:cs="Times New Roman"/>
          <w:sz w:val="24"/>
          <w:szCs w:val="24"/>
        </w:rPr>
        <w:t xml:space="preserve">aplicáveis a </w:t>
      </w:r>
      <w:r w:rsidR="002406A7" w:rsidRPr="00D7692F">
        <w:rPr>
          <w:rStyle w:val="desc"/>
          <w:rFonts w:ascii="Times New Roman" w:hAnsi="Times New Roman" w:cs="Times New Roman"/>
          <w:i/>
          <w:sz w:val="24"/>
          <w:szCs w:val="24"/>
        </w:rPr>
        <w:t>todos os Poderes do Estado, em todos os níveis de Governo</w:t>
      </w:r>
      <w:r w:rsidR="002406A7" w:rsidRPr="00D7692F">
        <w:rPr>
          <w:rStyle w:val="desc"/>
          <w:rFonts w:ascii="Times New Roman" w:hAnsi="Times New Roman" w:cs="Times New Roman"/>
          <w:sz w:val="24"/>
          <w:szCs w:val="24"/>
        </w:rPr>
        <w:t xml:space="preserve">. E, salvo as ressalvas que a própria Constituição </w:t>
      </w:r>
      <w:r>
        <w:rPr>
          <w:rStyle w:val="desc"/>
          <w:rFonts w:ascii="Times New Roman" w:hAnsi="Times New Roman" w:cs="Times New Roman"/>
          <w:sz w:val="24"/>
          <w:szCs w:val="24"/>
        </w:rPr>
        <w:t xml:space="preserve">Federal </w:t>
      </w:r>
      <w:r w:rsidR="002406A7" w:rsidRPr="00D7692F">
        <w:rPr>
          <w:rStyle w:val="desc"/>
          <w:rFonts w:ascii="Times New Roman" w:hAnsi="Times New Roman" w:cs="Times New Roman"/>
          <w:sz w:val="24"/>
          <w:szCs w:val="24"/>
        </w:rPr>
        <w:t xml:space="preserve">alberga (adiante expostas), nenhum ato praticado por agentes públicos deve ser </w:t>
      </w:r>
      <w:r w:rsidR="002406A7" w:rsidRPr="00D7692F">
        <w:rPr>
          <w:rStyle w:val="desc"/>
          <w:rFonts w:ascii="Times New Roman" w:hAnsi="Times New Roman" w:cs="Times New Roman"/>
          <w:i/>
          <w:sz w:val="24"/>
          <w:szCs w:val="24"/>
        </w:rPr>
        <w:t>sigiloso</w:t>
      </w:r>
      <w:r w:rsidR="002406A7">
        <w:rPr>
          <w:rStyle w:val="desc"/>
          <w:rFonts w:ascii="Times New Roman" w:hAnsi="Times New Roman" w:cs="Times New Roman"/>
          <w:i/>
          <w:sz w:val="24"/>
          <w:szCs w:val="24"/>
        </w:rPr>
        <w:t xml:space="preserve"> </w:t>
      </w:r>
      <w:r w:rsidR="002406A7">
        <w:rPr>
          <w:rStyle w:val="desc"/>
          <w:rFonts w:ascii="Times New Roman" w:hAnsi="Times New Roman" w:cs="Times New Roman"/>
          <w:sz w:val="24"/>
          <w:szCs w:val="24"/>
        </w:rPr>
        <w:t>(atos secretos)</w:t>
      </w:r>
      <w:r w:rsidR="002406A7" w:rsidRPr="00D7692F">
        <w:rPr>
          <w:rStyle w:val="desc"/>
          <w:rFonts w:ascii="Times New Roman" w:hAnsi="Times New Roman" w:cs="Times New Roman"/>
          <w:sz w:val="24"/>
          <w:szCs w:val="24"/>
        </w:rPr>
        <w:t xml:space="preserve">, mas, ao contrário, </w:t>
      </w:r>
      <w:r w:rsidR="002406A7" w:rsidRPr="00D7692F">
        <w:rPr>
          <w:rStyle w:val="desc"/>
          <w:rFonts w:ascii="Times New Roman" w:hAnsi="Times New Roman" w:cs="Times New Roman"/>
          <w:i/>
          <w:sz w:val="24"/>
          <w:szCs w:val="24"/>
        </w:rPr>
        <w:t>acessível ao público em geral.</w:t>
      </w:r>
    </w:p>
    <w:p w:rsidR="002406A7" w:rsidRPr="00D7692F" w:rsidRDefault="002406A7" w:rsidP="006910B6">
      <w:pPr>
        <w:spacing w:line="240" w:lineRule="auto"/>
        <w:ind w:firstLine="1701"/>
        <w:jc w:val="both"/>
        <w:rPr>
          <w:rFonts w:ascii="Times New Roman" w:hAnsi="Times New Roman" w:cs="Times New Roman"/>
          <w:sz w:val="24"/>
          <w:szCs w:val="24"/>
        </w:rPr>
      </w:pPr>
      <w:r>
        <w:rPr>
          <w:rFonts w:ascii="Times New Roman" w:hAnsi="Times New Roman" w:cs="Times New Roman"/>
          <w:bCs/>
          <w:sz w:val="24"/>
          <w:szCs w:val="24"/>
        </w:rPr>
        <w:t xml:space="preserve">Neste sentido, destaca-se </w:t>
      </w:r>
      <w:r w:rsidRPr="00D7692F">
        <w:rPr>
          <w:rFonts w:ascii="Times New Roman" w:hAnsi="Times New Roman" w:cs="Times New Roman"/>
          <w:bCs/>
          <w:sz w:val="24"/>
          <w:szCs w:val="24"/>
        </w:rPr>
        <w:t>a lição de JOSÉ AFONSO</w:t>
      </w:r>
      <w:r>
        <w:rPr>
          <w:rFonts w:ascii="Times New Roman" w:hAnsi="Times New Roman" w:cs="Times New Roman"/>
          <w:bCs/>
          <w:sz w:val="24"/>
          <w:szCs w:val="24"/>
        </w:rPr>
        <w:t xml:space="preserve"> DA SILVA:</w:t>
      </w:r>
      <w:r w:rsidRPr="00D7692F">
        <w:rPr>
          <w:rFonts w:ascii="Times New Roman" w:hAnsi="Times New Roman" w:cs="Times New Roman"/>
          <w:bCs/>
          <w:i/>
          <w:sz w:val="24"/>
          <w:szCs w:val="24"/>
        </w:rPr>
        <w:t xml:space="preserve"> “A </w:t>
      </w:r>
      <w:r w:rsidRPr="00D7692F">
        <w:rPr>
          <w:rFonts w:ascii="Times New Roman" w:hAnsi="Times New Roman" w:cs="Times New Roman"/>
          <w:b/>
          <w:bCs/>
          <w:i/>
          <w:sz w:val="24"/>
          <w:szCs w:val="24"/>
        </w:rPr>
        <w:t>publicidade</w:t>
      </w:r>
      <w:r w:rsidRPr="00D7692F">
        <w:rPr>
          <w:rFonts w:ascii="Times New Roman" w:hAnsi="Times New Roman" w:cs="Times New Roman"/>
          <w:bCs/>
          <w:i/>
          <w:sz w:val="24"/>
          <w:szCs w:val="24"/>
        </w:rPr>
        <w:t xml:space="preserve"> sempre foi tida pela doutrina como um princípio administrativo, porque se entende que o Poder Público, por ser </w:t>
      </w:r>
      <w:r w:rsidRPr="00D7692F">
        <w:rPr>
          <w:rFonts w:ascii="Times New Roman" w:hAnsi="Times New Roman" w:cs="Times New Roman"/>
          <w:b/>
          <w:bCs/>
          <w:i/>
          <w:sz w:val="24"/>
          <w:szCs w:val="24"/>
        </w:rPr>
        <w:t>público</w:t>
      </w:r>
      <w:r w:rsidRPr="00D7692F">
        <w:rPr>
          <w:rFonts w:ascii="Times New Roman" w:hAnsi="Times New Roman" w:cs="Times New Roman"/>
          <w:bCs/>
          <w:i/>
          <w:sz w:val="24"/>
          <w:szCs w:val="24"/>
        </w:rPr>
        <w:t xml:space="preserve">, deve agir com a maior </w:t>
      </w:r>
      <w:r w:rsidRPr="00D7692F">
        <w:rPr>
          <w:rFonts w:ascii="Times New Roman" w:hAnsi="Times New Roman" w:cs="Times New Roman"/>
          <w:b/>
          <w:bCs/>
          <w:i/>
          <w:sz w:val="24"/>
          <w:szCs w:val="24"/>
        </w:rPr>
        <w:t xml:space="preserve">transparência </w:t>
      </w:r>
      <w:r w:rsidRPr="00D7692F">
        <w:rPr>
          <w:rFonts w:ascii="Times New Roman" w:hAnsi="Times New Roman" w:cs="Times New Roman"/>
          <w:bCs/>
          <w:i/>
          <w:sz w:val="24"/>
          <w:szCs w:val="24"/>
        </w:rPr>
        <w:t>possível, a fim de que os administrados tenham, a toda hora, conhecimento do que os administradores estão fazendo”</w:t>
      </w:r>
      <w:r w:rsidRPr="00D7692F">
        <w:rPr>
          <w:rFonts w:ascii="Times New Roman" w:hAnsi="Times New Roman" w:cs="Times New Roman"/>
          <w:bCs/>
          <w:sz w:val="24"/>
          <w:szCs w:val="24"/>
        </w:rPr>
        <w:t xml:space="preserve">. </w:t>
      </w:r>
      <w:r w:rsidRPr="00D7692F">
        <w:rPr>
          <w:rFonts w:ascii="Times New Roman" w:hAnsi="Times New Roman" w:cs="Times New Roman"/>
          <w:sz w:val="24"/>
          <w:szCs w:val="24"/>
        </w:rPr>
        <w:t>(SILVA, J. A. Curso de Direito Constitucional Positivo, 18a. edição. São Paulo: Malheiros, 2000, pág. 653).</w:t>
      </w:r>
    </w:p>
    <w:p w:rsidR="002406A7" w:rsidRDefault="002406A7" w:rsidP="006910B6">
      <w:pPr>
        <w:spacing w:line="240" w:lineRule="auto"/>
        <w:ind w:firstLine="1701"/>
        <w:jc w:val="both"/>
        <w:rPr>
          <w:rFonts w:ascii="Times New Roman" w:hAnsi="Times New Roman" w:cs="Times New Roman"/>
          <w:bCs/>
          <w:i/>
          <w:sz w:val="24"/>
          <w:szCs w:val="24"/>
        </w:rPr>
      </w:pPr>
      <w:r>
        <w:rPr>
          <w:rFonts w:ascii="Times New Roman" w:hAnsi="Times New Roman" w:cs="Times New Roman"/>
          <w:bCs/>
          <w:sz w:val="24"/>
          <w:szCs w:val="24"/>
        </w:rPr>
        <w:t>Em verdade</w:t>
      </w:r>
      <w:r w:rsidRPr="00D7692F">
        <w:rPr>
          <w:rFonts w:ascii="Times New Roman" w:hAnsi="Times New Roman" w:cs="Times New Roman"/>
          <w:bCs/>
          <w:sz w:val="24"/>
          <w:szCs w:val="24"/>
        </w:rPr>
        <w:t xml:space="preserve">, sem dúvida, ao lado do </w:t>
      </w:r>
      <w:r w:rsidRPr="00D7692F">
        <w:rPr>
          <w:rFonts w:ascii="Times New Roman" w:hAnsi="Times New Roman" w:cs="Times New Roman"/>
          <w:bCs/>
          <w:i/>
          <w:sz w:val="24"/>
          <w:szCs w:val="24"/>
        </w:rPr>
        <w:t>princípio da legalidade</w:t>
      </w:r>
      <w:r w:rsidRPr="00D7692F">
        <w:rPr>
          <w:rFonts w:ascii="Times New Roman" w:hAnsi="Times New Roman" w:cs="Times New Roman"/>
          <w:bCs/>
          <w:sz w:val="24"/>
          <w:szCs w:val="24"/>
        </w:rPr>
        <w:t xml:space="preserve">, entre aqueles elencados no art. 37 da CF/88, a publicidade é o que mais representa o </w:t>
      </w:r>
      <w:r w:rsidRPr="00D7692F">
        <w:rPr>
          <w:rFonts w:ascii="Times New Roman" w:hAnsi="Times New Roman" w:cs="Times New Roman"/>
          <w:bCs/>
          <w:i/>
          <w:sz w:val="24"/>
          <w:szCs w:val="24"/>
        </w:rPr>
        <w:t>Estado Democrático de Direito</w:t>
      </w:r>
      <w:r>
        <w:rPr>
          <w:rFonts w:ascii="Times New Roman" w:hAnsi="Times New Roman" w:cs="Times New Roman"/>
          <w:bCs/>
          <w:sz w:val="24"/>
          <w:szCs w:val="24"/>
        </w:rPr>
        <w:t xml:space="preserve">, ora </w:t>
      </w:r>
      <w:r w:rsidR="00CE0F90">
        <w:rPr>
          <w:rFonts w:ascii="Times New Roman" w:hAnsi="Times New Roman" w:cs="Times New Roman"/>
          <w:bCs/>
          <w:sz w:val="24"/>
          <w:szCs w:val="24"/>
        </w:rPr>
        <w:t>por permitir</w:t>
      </w:r>
      <w:r>
        <w:rPr>
          <w:rFonts w:ascii="Times New Roman" w:hAnsi="Times New Roman" w:cs="Times New Roman"/>
          <w:bCs/>
          <w:sz w:val="24"/>
          <w:szCs w:val="24"/>
        </w:rPr>
        <w:t xml:space="preserve"> ao povo </w:t>
      </w:r>
      <w:r w:rsidRPr="00D7692F">
        <w:rPr>
          <w:rFonts w:ascii="Times New Roman" w:hAnsi="Times New Roman" w:cs="Times New Roman"/>
          <w:bCs/>
          <w:sz w:val="24"/>
          <w:szCs w:val="24"/>
        </w:rPr>
        <w:t>ter acesso e controle dos atos de seus representantes</w:t>
      </w:r>
      <w:r>
        <w:rPr>
          <w:rFonts w:ascii="Times New Roman" w:hAnsi="Times New Roman" w:cs="Times New Roman"/>
          <w:bCs/>
          <w:sz w:val="24"/>
          <w:szCs w:val="24"/>
        </w:rPr>
        <w:t xml:space="preserve"> (controle de legitimidade dos atos públicos), </w:t>
      </w:r>
      <w:r w:rsidR="00CE0F90">
        <w:rPr>
          <w:rFonts w:ascii="Times New Roman" w:hAnsi="Times New Roman" w:cs="Times New Roman"/>
          <w:bCs/>
          <w:sz w:val="24"/>
          <w:szCs w:val="24"/>
        </w:rPr>
        <w:t>ora por viabilizar</w:t>
      </w:r>
      <w:r w:rsidRPr="00D7692F">
        <w:rPr>
          <w:rFonts w:ascii="Times New Roman" w:hAnsi="Times New Roman" w:cs="Times New Roman"/>
          <w:bCs/>
          <w:sz w:val="24"/>
          <w:szCs w:val="24"/>
        </w:rPr>
        <w:t xml:space="preserve">, aos órgãos competentes, </w:t>
      </w:r>
      <w:r w:rsidRPr="00D7692F">
        <w:rPr>
          <w:rFonts w:ascii="Times New Roman" w:hAnsi="Times New Roman" w:cs="Times New Roman"/>
          <w:bCs/>
          <w:i/>
          <w:sz w:val="24"/>
          <w:szCs w:val="24"/>
        </w:rPr>
        <w:t>o controle da legalidade</w:t>
      </w:r>
      <w:r w:rsidRPr="00D7692F">
        <w:rPr>
          <w:rFonts w:ascii="Times New Roman" w:hAnsi="Times New Roman" w:cs="Times New Roman"/>
          <w:bCs/>
          <w:sz w:val="24"/>
          <w:szCs w:val="24"/>
        </w:rPr>
        <w:t xml:space="preserve"> dos atos de quaisquer daqueles que, a serviço da sociedade, lidam com a </w:t>
      </w:r>
      <w:r w:rsidRPr="00D7692F">
        <w:rPr>
          <w:rFonts w:ascii="Times New Roman" w:hAnsi="Times New Roman" w:cs="Times New Roman"/>
          <w:bCs/>
          <w:i/>
          <w:sz w:val="24"/>
          <w:szCs w:val="24"/>
        </w:rPr>
        <w:t>gestão pública.</w:t>
      </w:r>
    </w:p>
    <w:p w:rsidR="002406A7" w:rsidRPr="00D7692F" w:rsidRDefault="002406A7" w:rsidP="006910B6">
      <w:pPr>
        <w:spacing w:line="240" w:lineRule="auto"/>
        <w:ind w:firstLine="1701"/>
        <w:jc w:val="both"/>
        <w:rPr>
          <w:rFonts w:ascii="Times New Roman" w:hAnsi="Times New Roman" w:cs="Times New Roman"/>
          <w:sz w:val="24"/>
          <w:szCs w:val="24"/>
        </w:rPr>
      </w:pPr>
      <w:r w:rsidRPr="00D7692F">
        <w:rPr>
          <w:rFonts w:ascii="Times New Roman" w:hAnsi="Times New Roman" w:cs="Times New Roman"/>
          <w:sz w:val="24"/>
          <w:szCs w:val="24"/>
        </w:rPr>
        <w:t>Nesse sentido, digno de registro é o excerto extraído do julgado infra, exarado pelo digníssimo ministro Ayres Britto:</w:t>
      </w:r>
    </w:p>
    <w:p w:rsidR="002406A7" w:rsidRPr="0086316D" w:rsidRDefault="002406A7" w:rsidP="006910B6">
      <w:pPr>
        <w:spacing w:line="240" w:lineRule="auto"/>
        <w:ind w:left="1701"/>
        <w:jc w:val="both"/>
        <w:rPr>
          <w:rFonts w:ascii="Times New Roman" w:hAnsi="Times New Roman" w:cs="Times New Roman"/>
          <w:sz w:val="20"/>
          <w:szCs w:val="20"/>
        </w:rPr>
      </w:pPr>
      <w:r w:rsidRPr="0086316D">
        <w:rPr>
          <w:rFonts w:ascii="Times New Roman" w:hAnsi="Times New Roman" w:cs="Times New Roman"/>
          <w:iCs/>
          <w:sz w:val="20"/>
          <w:szCs w:val="20"/>
        </w:rPr>
        <w:t>A prevalência do princípio da publicidade administrativa outra coisa não é senão um dos mais altaneiros modos de concretizar a República enquanto forma de governo. Se, por um lado, há um necessário modo republicano de administrar o Estado brasileiro, de outra parte é a cidadania mesma que tem o direito de ver o seu Estado republicanamente administrado. O ‘como’ se administra a coisa pública a preponderar sobre o ‘quem’ administra – falaria Norberto Bobbio –, e o fato é que esse modo público de gerir a máquina estatal é elemento conceitual da nossa República. O olho e a pálpebra da nossa fisionomia constitucional republicana. A negativa de prevalência do princípio da publicidade administrativa implicaria, no caso, inadmissível situação de grave lesão à ordem pública.</w:t>
      </w:r>
      <w:r w:rsidR="0086316D">
        <w:rPr>
          <w:rFonts w:ascii="Times New Roman" w:hAnsi="Times New Roman" w:cs="Times New Roman"/>
          <w:iCs/>
          <w:sz w:val="20"/>
          <w:szCs w:val="20"/>
        </w:rPr>
        <w:t xml:space="preserve"> </w:t>
      </w:r>
      <w:r w:rsidRPr="0086316D">
        <w:rPr>
          <w:rFonts w:ascii="Times New Roman" w:hAnsi="Times New Roman" w:cs="Times New Roman"/>
          <w:sz w:val="20"/>
          <w:szCs w:val="20"/>
        </w:rPr>
        <w:t>(</w:t>
      </w:r>
      <w:hyperlink r:id="rId9" w:history="1">
        <w:r w:rsidRPr="0086316D">
          <w:rPr>
            <w:rStyle w:val="Hyperlink"/>
            <w:rFonts w:ascii="Times New Roman" w:hAnsi="Times New Roman" w:cs="Times New Roman"/>
            <w:bCs/>
            <w:sz w:val="20"/>
            <w:szCs w:val="20"/>
          </w:rPr>
          <w:t>SS 3.902-AgR-segundo</w:t>
        </w:r>
      </w:hyperlink>
      <w:r w:rsidRPr="0086316D">
        <w:rPr>
          <w:rFonts w:ascii="Times New Roman" w:hAnsi="Times New Roman" w:cs="Times New Roman"/>
          <w:sz w:val="20"/>
          <w:szCs w:val="20"/>
        </w:rPr>
        <w:t xml:space="preserve">, Rel. Min. </w:t>
      </w:r>
      <w:r w:rsidRPr="0086316D">
        <w:rPr>
          <w:rStyle w:val="Forte"/>
          <w:rFonts w:ascii="Times New Roman" w:hAnsi="Times New Roman" w:cs="Times New Roman"/>
          <w:sz w:val="20"/>
          <w:szCs w:val="20"/>
        </w:rPr>
        <w:t>Ayres Britto</w:t>
      </w:r>
      <w:r w:rsidRPr="0086316D">
        <w:rPr>
          <w:rFonts w:ascii="Times New Roman" w:hAnsi="Times New Roman" w:cs="Times New Roman"/>
          <w:sz w:val="20"/>
          <w:szCs w:val="20"/>
        </w:rPr>
        <w:t xml:space="preserve">, julgamento em 9-6-2011, Plenário, </w:t>
      </w:r>
      <w:r w:rsidRPr="0086316D">
        <w:rPr>
          <w:rStyle w:val="nfase"/>
          <w:rFonts w:ascii="Times New Roman" w:hAnsi="Times New Roman" w:cs="Times New Roman"/>
          <w:sz w:val="20"/>
          <w:szCs w:val="20"/>
        </w:rPr>
        <w:t xml:space="preserve">DJE </w:t>
      </w:r>
      <w:r w:rsidRPr="0086316D">
        <w:rPr>
          <w:rFonts w:ascii="Times New Roman" w:hAnsi="Times New Roman" w:cs="Times New Roman"/>
          <w:sz w:val="20"/>
          <w:szCs w:val="20"/>
        </w:rPr>
        <w:t>de 3-10-2011.).</w:t>
      </w:r>
    </w:p>
    <w:p w:rsidR="002406A7" w:rsidRPr="00D7692F" w:rsidRDefault="002406A7" w:rsidP="006910B6">
      <w:pPr>
        <w:spacing w:line="240" w:lineRule="auto"/>
        <w:ind w:firstLine="743"/>
        <w:jc w:val="both"/>
        <w:rPr>
          <w:rFonts w:ascii="Times New Roman" w:hAnsi="Times New Roman" w:cs="Times New Roman"/>
          <w:bCs/>
          <w:sz w:val="24"/>
          <w:szCs w:val="24"/>
        </w:rPr>
      </w:pPr>
    </w:p>
    <w:p w:rsidR="002406A7" w:rsidRDefault="002406A7" w:rsidP="006910B6">
      <w:pPr>
        <w:spacing w:line="240" w:lineRule="auto"/>
        <w:ind w:firstLine="1701"/>
        <w:jc w:val="both"/>
        <w:rPr>
          <w:rFonts w:ascii="Times New Roman" w:hAnsi="Times New Roman" w:cs="Times New Roman"/>
          <w:bCs/>
          <w:sz w:val="24"/>
          <w:szCs w:val="24"/>
        </w:rPr>
      </w:pPr>
      <w:r w:rsidRPr="00D7692F">
        <w:rPr>
          <w:rFonts w:ascii="Times New Roman" w:hAnsi="Times New Roman" w:cs="Times New Roman"/>
          <w:bCs/>
          <w:sz w:val="24"/>
          <w:szCs w:val="24"/>
        </w:rPr>
        <w:t xml:space="preserve">Perfilhando esse entendimento, CARDOZO preleciona: </w:t>
      </w:r>
    </w:p>
    <w:p w:rsidR="002406A7" w:rsidRPr="0086316D" w:rsidRDefault="002406A7" w:rsidP="006910B6">
      <w:pPr>
        <w:spacing w:line="240" w:lineRule="auto"/>
        <w:ind w:left="1701"/>
        <w:jc w:val="both"/>
        <w:rPr>
          <w:rStyle w:val="Forte"/>
          <w:rFonts w:ascii="Times New Roman" w:hAnsi="Times New Roman" w:cs="Times New Roman"/>
          <w:sz w:val="20"/>
          <w:szCs w:val="20"/>
        </w:rPr>
      </w:pPr>
      <w:r w:rsidRPr="0086316D">
        <w:rPr>
          <w:rFonts w:ascii="Times New Roman" w:hAnsi="Times New Roman" w:cs="Times New Roman"/>
          <w:bCs/>
          <w:sz w:val="20"/>
          <w:szCs w:val="20"/>
        </w:rPr>
        <w:lastRenderedPageBreak/>
        <w:t>Entende-se princípio da publicidade, assim, aquele que exige, nas formas admitidas em Direito, e dentro dos limites constitucionalmente estabelecidos, a obrigatória divulgação dos atos da Administração Pública, com o objetivo de permitir seu conhecimento e controle pelos órgãos estatais competentes e por toda a sociedade.</w:t>
      </w:r>
      <w:r w:rsidRPr="0086316D">
        <w:rPr>
          <w:rFonts w:ascii="Times New Roman" w:hAnsi="Times New Roman" w:cs="Times New Roman"/>
          <w:bCs/>
          <w:iCs/>
          <w:sz w:val="20"/>
          <w:szCs w:val="20"/>
        </w:rPr>
        <w:t xml:space="preserve"> (In: </w:t>
      </w:r>
      <w:r w:rsidRPr="0086316D">
        <w:rPr>
          <w:rStyle w:val="Forte"/>
          <w:rFonts w:ascii="Times New Roman" w:hAnsi="Times New Roman" w:cs="Times New Roman"/>
          <w:sz w:val="20"/>
          <w:szCs w:val="20"/>
        </w:rPr>
        <w:t xml:space="preserve">CARDOZO, José Eduardo Martins. </w:t>
      </w:r>
      <w:r w:rsidRPr="0086316D">
        <w:rPr>
          <w:rStyle w:val="nfase"/>
          <w:rFonts w:ascii="Times New Roman" w:hAnsi="Times New Roman" w:cs="Times New Roman"/>
          <w:sz w:val="20"/>
          <w:szCs w:val="20"/>
        </w:rPr>
        <w:t>Op. cit.</w:t>
      </w:r>
      <w:r w:rsidRPr="0086316D">
        <w:rPr>
          <w:rStyle w:val="Forte"/>
          <w:rFonts w:ascii="Times New Roman" w:hAnsi="Times New Roman" w:cs="Times New Roman"/>
          <w:sz w:val="20"/>
          <w:szCs w:val="20"/>
        </w:rPr>
        <w:t xml:space="preserve"> p. 159).</w:t>
      </w:r>
    </w:p>
    <w:p w:rsidR="0086316D" w:rsidRDefault="0086316D" w:rsidP="006910B6">
      <w:pPr>
        <w:pStyle w:val="NormalWeb"/>
        <w:ind w:right="-1" w:firstLine="1701"/>
        <w:jc w:val="both"/>
        <w:rPr>
          <w:bCs/>
          <w:sz w:val="24"/>
        </w:rPr>
      </w:pPr>
    </w:p>
    <w:p w:rsidR="0086316D" w:rsidRPr="003F2E8E" w:rsidRDefault="0086316D" w:rsidP="006910B6">
      <w:pPr>
        <w:pStyle w:val="NormalWeb"/>
        <w:ind w:right="-1" w:firstLine="1701"/>
        <w:jc w:val="both"/>
        <w:rPr>
          <w:bCs/>
          <w:sz w:val="24"/>
        </w:rPr>
      </w:pPr>
      <w:r w:rsidRPr="003F2E8E">
        <w:rPr>
          <w:bCs/>
          <w:sz w:val="24"/>
        </w:rPr>
        <w:t>A Constituição do Estado do Maranhão prevê</w:t>
      </w:r>
      <w:r>
        <w:rPr>
          <w:bCs/>
          <w:sz w:val="24"/>
        </w:rPr>
        <w:t>, como norma cogente, que</w:t>
      </w:r>
      <w:r w:rsidRPr="003F2E8E">
        <w:rPr>
          <w:bCs/>
          <w:sz w:val="24"/>
        </w:rPr>
        <w:t xml:space="preserve"> a publicação de atos </w:t>
      </w:r>
      <w:r>
        <w:rPr>
          <w:bCs/>
          <w:sz w:val="24"/>
        </w:rPr>
        <w:t xml:space="preserve">oficiais em sítio eletrônico oficial é </w:t>
      </w:r>
      <w:r w:rsidRPr="003F2E8E">
        <w:rPr>
          <w:bCs/>
          <w:sz w:val="24"/>
        </w:rPr>
        <w:t>condição de eficácia</w:t>
      </w:r>
      <w:r>
        <w:rPr>
          <w:bCs/>
          <w:sz w:val="24"/>
        </w:rPr>
        <w:t xml:space="preserve"> desses atos, senão vejamos</w:t>
      </w:r>
      <w:r w:rsidRPr="003F2E8E">
        <w:rPr>
          <w:bCs/>
          <w:sz w:val="24"/>
        </w:rPr>
        <w:t>:</w:t>
      </w:r>
    </w:p>
    <w:p w:rsidR="0086316D" w:rsidRPr="00D463AA" w:rsidRDefault="0086316D" w:rsidP="006910B6">
      <w:pPr>
        <w:pStyle w:val="NormalWeb"/>
        <w:spacing w:before="100" w:beforeAutospacing="1" w:after="100" w:afterAutospacing="1"/>
        <w:ind w:left="2829" w:firstLine="6"/>
        <w:jc w:val="both"/>
        <w:rPr>
          <w:bCs/>
          <w:sz w:val="20"/>
          <w:szCs w:val="20"/>
        </w:rPr>
      </w:pPr>
      <w:r w:rsidRPr="00D463AA">
        <w:rPr>
          <w:bCs/>
          <w:sz w:val="20"/>
          <w:szCs w:val="20"/>
        </w:rPr>
        <w:t xml:space="preserve">“Art. 147. Compete aos Municípios: </w:t>
      </w:r>
    </w:p>
    <w:p w:rsidR="0086316D" w:rsidRPr="00D463AA" w:rsidRDefault="0086316D" w:rsidP="006910B6">
      <w:pPr>
        <w:pStyle w:val="NormalWeb"/>
        <w:spacing w:before="100" w:beforeAutospacing="1" w:after="100" w:afterAutospacing="1"/>
        <w:ind w:left="2829" w:firstLine="6"/>
        <w:jc w:val="both"/>
        <w:rPr>
          <w:bCs/>
          <w:sz w:val="20"/>
          <w:szCs w:val="20"/>
        </w:rPr>
      </w:pPr>
      <w:r w:rsidRPr="00D463AA">
        <w:rPr>
          <w:bCs/>
          <w:sz w:val="20"/>
          <w:szCs w:val="20"/>
        </w:rPr>
        <w:t>IX –</w:t>
      </w:r>
      <w:r>
        <w:rPr>
          <w:bCs/>
          <w:sz w:val="20"/>
          <w:szCs w:val="20"/>
        </w:rPr>
        <w:t xml:space="preserve"> </w:t>
      </w:r>
      <w:r w:rsidRPr="00D463AA">
        <w:rPr>
          <w:bCs/>
          <w:sz w:val="20"/>
          <w:szCs w:val="20"/>
        </w:rPr>
        <w:t xml:space="preserve">publicar no </w:t>
      </w:r>
      <w:r w:rsidRPr="00A86391">
        <w:rPr>
          <w:b/>
          <w:bCs/>
          <w:sz w:val="20"/>
          <w:szCs w:val="20"/>
        </w:rPr>
        <w:t>sítio eletrônico oficial do ente municipal</w:t>
      </w:r>
      <w:r w:rsidRPr="00D463AA">
        <w:rPr>
          <w:bCs/>
          <w:sz w:val="20"/>
          <w:szCs w:val="20"/>
        </w:rPr>
        <w:t>, as leis, decretos, editais ou outros atos administrativos cuja publicidade seja condição de eficácia, sem prejuízo de afixação em lugar visível ao povo; (modificado pela Emenda à Constituição nº 081, de 23/04/2019</w:t>
      </w:r>
      <w:proofErr w:type="gramStart"/>
      <w:r w:rsidRPr="00D463AA">
        <w:rPr>
          <w:bCs/>
          <w:sz w:val="20"/>
          <w:szCs w:val="20"/>
        </w:rPr>
        <w:t>)</w:t>
      </w:r>
      <w:proofErr w:type="gramEnd"/>
    </w:p>
    <w:p w:rsidR="0086316D" w:rsidRDefault="0086316D" w:rsidP="006910B6">
      <w:pPr>
        <w:autoSpaceDE w:val="0"/>
        <w:autoSpaceDN w:val="0"/>
        <w:adjustRightInd w:val="0"/>
        <w:spacing w:before="100" w:beforeAutospacing="1" w:after="100" w:afterAutospacing="1" w:line="240" w:lineRule="auto"/>
        <w:ind w:firstLine="1701"/>
        <w:jc w:val="both"/>
        <w:rPr>
          <w:rFonts w:ascii="Times New Roman" w:hAnsi="Times New Roman" w:cs="Times New Roman"/>
          <w:sz w:val="24"/>
          <w:szCs w:val="24"/>
        </w:rPr>
      </w:pPr>
      <w:r>
        <w:rPr>
          <w:rFonts w:ascii="Times New Roman" w:hAnsi="Times New Roman" w:cs="Times New Roman"/>
          <w:sz w:val="24"/>
          <w:szCs w:val="24"/>
        </w:rPr>
        <w:t>Portanto, a desobediência ao artigo citado, em consonância e harmonia com o art. 37, caput, da CF, que trata dos princípios da legalidade, publicidade e eficiência, são suficientes para o cometimento de ato de improbidade administrativa pelo gestor público.</w:t>
      </w:r>
    </w:p>
    <w:p w:rsidR="003F2E8E" w:rsidRDefault="00A86391" w:rsidP="006910B6">
      <w:pPr>
        <w:autoSpaceDE w:val="0"/>
        <w:autoSpaceDN w:val="0"/>
        <w:adjustRightInd w:val="0"/>
        <w:spacing w:before="100" w:beforeAutospacing="1" w:after="100" w:afterAutospacing="1" w:line="240" w:lineRule="auto"/>
        <w:ind w:firstLine="1701"/>
        <w:jc w:val="both"/>
        <w:rPr>
          <w:rFonts w:ascii="Times New Roman" w:hAnsi="Times New Roman" w:cs="Times New Roman"/>
          <w:sz w:val="24"/>
          <w:szCs w:val="24"/>
        </w:rPr>
      </w:pPr>
      <w:r>
        <w:rPr>
          <w:rFonts w:ascii="Times New Roman" w:hAnsi="Times New Roman" w:cs="Times New Roman"/>
          <w:sz w:val="24"/>
          <w:szCs w:val="24"/>
        </w:rPr>
        <w:t>Ademais, existe</w:t>
      </w:r>
      <w:r w:rsidR="003F2E8E" w:rsidRPr="003F2E8E">
        <w:rPr>
          <w:rFonts w:ascii="Times New Roman" w:hAnsi="Times New Roman" w:cs="Times New Roman"/>
          <w:sz w:val="24"/>
          <w:szCs w:val="24"/>
        </w:rPr>
        <w:t xml:space="preserve"> uma diversidade de leis que tratam da informatização das publicações dos atos oficiais, dentre elas, a recente Lei nº 14.133/2021 (Nova Lei de Licitações e Contratos), Lei nº 13.979/2020, cujos artigos acrescentados pela MP n° 926/2020, que trata sobre licitação dispensável, no período de emergência em saúde pública e determina que todas as contratações ou aquisições nela tratadas devem ser disponibilizadas em sítio oficial específico na rede mundial de computadores (internet), Lei de Acesso à Informação - LAI (Lei 12.547/2011), </w:t>
      </w:r>
      <w:r w:rsidR="00D463AA">
        <w:rPr>
          <w:rFonts w:ascii="Times New Roman" w:hAnsi="Times New Roman" w:cs="Times New Roman"/>
          <w:sz w:val="24"/>
          <w:szCs w:val="24"/>
        </w:rPr>
        <w:t xml:space="preserve">LRF, </w:t>
      </w:r>
      <w:r w:rsidR="003F2E8E" w:rsidRPr="003F2E8E">
        <w:rPr>
          <w:rFonts w:ascii="Times New Roman" w:hAnsi="Times New Roman" w:cs="Times New Roman"/>
          <w:sz w:val="24"/>
          <w:szCs w:val="24"/>
        </w:rPr>
        <w:t>dentre outras.</w:t>
      </w:r>
    </w:p>
    <w:p w:rsidR="00DD6A8A" w:rsidRDefault="00E94049" w:rsidP="006910B6">
      <w:pPr>
        <w:autoSpaceDE w:val="0"/>
        <w:autoSpaceDN w:val="0"/>
        <w:adjustRightInd w:val="0"/>
        <w:spacing w:before="100" w:beforeAutospacing="1" w:after="100" w:afterAutospacing="1" w:line="240" w:lineRule="auto"/>
        <w:ind w:firstLine="1701"/>
        <w:jc w:val="both"/>
        <w:rPr>
          <w:rFonts w:ascii="Times New Roman" w:hAnsi="Times New Roman" w:cs="Times New Roman"/>
          <w:sz w:val="24"/>
          <w:szCs w:val="24"/>
        </w:rPr>
      </w:pPr>
      <w:r>
        <w:rPr>
          <w:rFonts w:ascii="Times New Roman" w:hAnsi="Times New Roman" w:cs="Times New Roman"/>
          <w:sz w:val="24"/>
          <w:szCs w:val="24"/>
        </w:rPr>
        <w:t>Cabe registrar que</w:t>
      </w:r>
      <w:r w:rsidR="00DD6A8A" w:rsidRPr="00DD6A8A">
        <w:rPr>
          <w:rFonts w:ascii="Times New Roman" w:hAnsi="Times New Roman" w:cs="Times New Roman"/>
          <w:sz w:val="24"/>
          <w:szCs w:val="24"/>
        </w:rPr>
        <w:t xml:space="preserve"> com a edição da Lei de Acesso à Informação (Lei 12.527/11), restou inquestionável que os municípios têm o dever de conferir ampla publicidade às informações de interesse coletivo, utilizando todos os meios e instrumentos legítimos de que dispuserem, inclusive </w:t>
      </w:r>
      <w:r w:rsidR="002406A7">
        <w:rPr>
          <w:rFonts w:ascii="Times New Roman" w:hAnsi="Times New Roman" w:cs="Times New Roman"/>
          <w:sz w:val="24"/>
          <w:szCs w:val="24"/>
        </w:rPr>
        <w:t xml:space="preserve">e necessariamente, nos dias atuais, </w:t>
      </w:r>
      <w:r w:rsidR="00DD6A8A" w:rsidRPr="00DD6A8A">
        <w:rPr>
          <w:rFonts w:ascii="Times New Roman" w:hAnsi="Times New Roman" w:cs="Times New Roman"/>
          <w:sz w:val="24"/>
          <w:szCs w:val="24"/>
        </w:rPr>
        <w:t>os viabilizados pela tecnologia da informação.</w:t>
      </w:r>
    </w:p>
    <w:p w:rsidR="00702921" w:rsidRPr="002A5E34" w:rsidRDefault="00702921" w:rsidP="002A5E34">
      <w:pPr>
        <w:pStyle w:val="PargrafodaLista"/>
        <w:numPr>
          <w:ilvl w:val="1"/>
          <w:numId w:val="5"/>
        </w:numPr>
        <w:autoSpaceDE w:val="0"/>
        <w:autoSpaceDN w:val="0"/>
        <w:adjustRightInd w:val="0"/>
        <w:spacing w:line="240" w:lineRule="auto"/>
        <w:jc w:val="both"/>
        <w:rPr>
          <w:rFonts w:ascii="Times New Roman" w:hAnsi="Times New Roman" w:cs="Times New Roman"/>
          <w:b/>
          <w:sz w:val="24"/>
          <w:szCs w:val="24"/>
        </w:rPr>
      </w:pPr>
      <w:r w:rsidRPr="002A5E34">
        <w:rPr>
          <w:rFonts w:ascii="Times New Roman" w:hAnsi="Times New Roman" w:cs="Times New Roman"/>
          <w:b/>
          <w:sz w:val="24"/>
          <w:szCs w:val="24"/>
        </w:rPr>
        <w:t>DOS ATOS DE IMPROBIDADE ADMINISTRATIVA:</w:t>
      </w:r>
    </w:p>
    <w:p w:rsidR="00702921" w:rsidRDefault="00702921" w:rsidP="006910B6">
      <w:pPr>
        <w:autoSpaceDE w:val="0"/>
        <w:autoSpaceDN w:val="0"/>
        <w:adjustRightInd w:val="0"/>
        <w:spacing w:line="240" w:lineRule="auto"/>
        <w:ind w:firstLine="743"/>
        <w:jc w:val="both"/>
        <w:rPr>
          <w:rFonts w:ascii="Times New Roman" w:hAnsi="Times New Roman" w:cs="Times New Roman"/>
          <w:sz w:val="24"/>
          <w:szCs w:val="24"/>
        </w:rPr>
      </w:pPr>
    </w:p>
    <w:p w:rsidR="00702921" w:rsidRPr="00B03287" w:rsidRDefault="00702921" w:rsidP="006910B6">
      <w:pPr>
        <w:spacing w:line="240" w:lineRule="auto"/>
        <w:ind w:firstLine="1701"/>
        <w:jc w:val="both"/>
        <w:rPr>
          <w:rFonts w:ascii="Times New Roman" w:hAnsi="Times New Roman" w:cs="Times New Roman"/>
          <w:b/>
          <w:bCs/>
          <w:i/>
          <w:iCs/>
          <w:sz w:val="24"/>
          <w:szCs w:val="24"/>
        </w:rPr>
      </w:pPr>
      <w:r w:rsidRPr="00B03287">
        <w:rPr>
          <w:rFonts w:ascii="Times New Roman" w:hAnsi="Times New Roman" w:cs="Times New Roman"/>
          <w:sz w:val="24"/>
          <w:szCs w:val="24"/>
        </w:rPr>
        <w:t xml:space="preserve">A Constituição Federal, considerando a gravidade dos atos de improbidade administrativa, estabeleceu, no seu art. 37, § 4º, severas sanções destinadas a impedir e coibir condutas dessa natureza. Segundo o referido dispositivo legal </w:t>
      </w:r>
      <w:r w:rsidRPr="00B03287">
        <w:rPr>
          <w:rFonts w:ascii="Times New Roman" w:hAnsi="Times New Roman" w:cs="Times New Roman"/>
          <w:b/>
          <w:bCs/>
          <w:i/>
          <w:iCs/>
          <w:sz w:val="24"/>
          <w:szCs w:val="24"/>
        </w:rPr>
        <w:t>os atos de improbidade administrativa importarão à suspensão dos direitos políticos, a perda da função pública, a indisponibilidade dos bens e o ressarcimento ao erário, na forma e gradação previstas em lei, sem prejuízo da ação penal cabível.</w:t>
      </w:r>
    </w:p>
    <w:p w:rsidR="00702921" w:rsidRDefault="00702921" w:rsidP="006910B6">
      <w:pPr>
        <w:spacing w:line="240" w:lineRule="auto"/>
        <w:ind w:firstLine="743"/>
        <w:jc w:val="both"/>
        <w:rPr>
          <w:rFonts w:ascii="Times New Roman" w:hAnsi="Times New Roman" w:cs="Times New Roman"/>
          <w:sz w:val="24"/>
          <w:szCs w:val="24"/>
        </w:rPr>
      </w:pPr>
      <w:r>
        <w:rPr>
          <w:rFonts w:ascii="Times New Roman" w:hAnsi="Times New Roman" w:cs="Times New Roman"/>
          <w:sz w:val="24"/>
          <w:szCs w:val="24"/>
        </w:rPr>
        <w:t>Com efeito, a</w:t>
      </w:r>
      <w:r w:rsidRPr="00D7692F">
        <w:rPr>
          <w:rFonts w:ascii="Times New Roman" w:hAnsi="Times New Roman" w:cs="Times New Roman"/>
          <w:sz w:val="24"/>
          <w:szCs w:val="24"/>
        </w:rPr>
        <w:t xml:space="preserve"> conduta omissiva d</w:t>
      </w:r>
      <w:r>
        <w:rPr>
          <w:rFonts w:ascii="Times New Roman" w:hAnsi="Times New Roman" w:cs="Times New Roman"/>
          <w:sz w:val="24"/>
          <w:szCs w:val="24"/>
        </w:rPr>
        <w:t>o demandado, causadora de</w:t>
      </w:r>
      <w:r w:rsidRPr="00D7692F">
        <w:rPr>
          <w:rFonts w:ascii="Times New Roman" w:hAnsi="Times New Roman" w:cs="Times New Roman"/>
          <w:sz w:val="24"/>
          <w:szCs w:val="24"/>
        </w:rPr>
        <w:t xml:space="preserve"> grave violação ao dever de honestidade e lealdade na divulgação do</w:t>
      </w:r>
      <w:r>
        <w:rPr>
          <w:rFonts w:ascii="Times New Roman" w:hAnsi="Times New Roman" w:cs="Times New Roman"/>
          <w:sz w:val="24"/>
          <w:szCs w:val="24"/>
        </w:rPr>
        <w:t>s atos e decisões do Poder Público</w:t>
      </w:r>
      <w:r w:rsidRPr="00D7692F">
        <w:rPr>
          <w:rFonts w:ascii="Times New Roman" w:hAnsi="Times New Roman" w:cs="Times New Roman"/>
          <w:sz w:val="24"/>
          <w:szCs w:val="24"/>
        </w:rPr>
        <w:t>, por si só</w:t>
      </w:r>
      <w:r w:rsidR="00913E23">
        <w:rPr>
          <w:rFonts w:ascii="Times New Roman" w:hAnsi="Times New Roman" w:cs="Times New Roman"/>
          <w:sz w:val="24"/>
          <w:szCs w:val="24"/>
        </w:rPr>
        <w:t>,</w:t>
      </w:r>
      <w:r w:rsidRPr="00D7692F">
        <w:rPr>
          <w:rFonts w:ascii="Times New Roman" w:hAnsi="Times New Roman" w:cs="Times New Roman"/>
          <w:sz w:val="24"/>
          <w:szCs w:val="24"/>
        </w:rPr>
        <w:t xml:space="preserve"> </w:t>
      </w:r>
      <w:r w:rsidRPr="00D7692F">
        <w:rPr>
          <w:rFonts w:ascii="Times New Roman" w:hAnsi="Times New Roman" w:cs="Times New Roman"/>
          <w:sz w:val="24"/>
          <w:szCs w:val="24"/>
        </w:rPr>
        <w:lastRenderedPageBreak/>
        <w:t>configura ato de improbida</w:t>
      </w:r>
      <w:r>
        <w:rPr>
          <w:rFonts w:ascii="Times New Roman" w:hAnsi="Times New Roman" w:cs="Times New Roman"/>
          <w:sz w:val="24"/>
          <w:szCs w:val="24"/>
        </w:rPr>
        <w:t>de administrativa por violação a</w:t>
      </w:r>
      <w:r w:rsidR="00913E23">
        <w:rPr>
          <w:rFonts w:ascii="Times New Roman" w:hAnsi="Times New Roman" w:cs="Times New Roman"/>
          <w:sz w:val="24"/>
          <w:szCs w:val="24"/>
        </w:rPr>
        <w:t>os princípios da moralidade, l</w:t>
      </w:r>
      <w:r w:rsidRPr="00D7692F">
        <w:rPr>
          <w:rFonts w:ascii="Times New Roman" w:hAnsi="Times New Roman" w:cs="Times New Roman"/>
          <w:sz w:val="24"/>
          <w:szCs w:val="24"/>
        </w:rPr>
        <w:t>egal</w:t>
      </w:r>
      <w:r w:rsidR="00913E23">
        <w:rPr>
          <w:rFonts w:ascii="Times New Roman" w:hAnsi="Times New Roman" w:cs="Times New Roman"/>
          <w:sz w:val="24"/>
          <w:szCs w:val="24"/>
        </w:rPr>
        <w:t>idade e p</w:t>
      </w:r>
      <w:r>
        <w:rPr>
          <w:rFonts w:ascii="Times New Roman" w:hAnsi="Times New Roman" w:cs="Times New Roman"/>
          <w:sz w:val="24"/>
          <w:szCs w:val="24"/>
        </w:rPr>
        <w:t>ublicidade, sujeitando-o</w:t>
      </w:r>
      <w:r w:rsidR="00913E23">
        <w:rPr>
          <w:rFonts w:ascii="Times New Roman" w:hAnsi="Times New Roman" w:cs="Times New Roman"/>
          <w:sz w:val="24"/>
          <w:szCs w:val="24"/>
        </w:rPr>
        <w:t>, por consequ</w:t>
      </w:r>
      <w:r w:rsidRPr="00D7692F">
        <w:rPr>
          <w:rFonts w:ascii="Times New Roman" w:hAnsi="Times New Roman" w:cs="Times New Roman"/>
          <w:sz w:val="24"/>
          <w:szCs w:val="24"/>
        </w:rPr>
        <w:t>ência, aos rigores da Lei nº 8.429/92</w:t>
      </w:r>
      <w:r>
        <w:rPr>
          <w:rFonts w:ascii="Times New Roman" w:hAnsi="Times New Roman" w:cs="Times New Roman"/>
          <w:sz w:val="24"/>
          <w:szCs w:val="24"/>
        </w:rPr>
        <w:t>.</w:t>
      </w:r>
      <w:r w:rsidRPr="00D7692F">
        <w:rPr>
          <w:rFonts w:ascii="Times New Roman" w:hAnsi="Times New Roman" w:cs="Times New Roman"/>
          <w:sz w:val="24"/>
          <w:szCs w:val="24"/>
        </w:rPr>
        <w:t xml:space="preserve"> </w:t>
      </w:r>
    </w:p>
    <w:p w:rsidR="00702921" w:rsidRPr="0086316D" w:rsidRDefault="00702921" w:rsidP="006910B6">
      <w:pPr>
        <w:spacing w:line="240" w:lineRule="auto"/>
        <w:ind w:firstLine="743"/>
        <w:jc w:val="both"/>
        <w:rPr>
          <w:rFonts w:ascii="Times New Roman" w:hAnsi="Times New Roman" w:cs="Times New Roman"/>
          <w:sz w:val="20"/>
          <w:szCs w:val="20"/>
        </w:rPr>
      </w:pPr>
      <w:r>
        <w:rPr>
          <w:rFonts w:ascii="Times New Roman" w:hAnsi="Times New Roman" w:cs="Times New Roman"/>
          <w:sz w:val="24"/>
          <w:szCs w:val="24"/>
        </w:rPr>
        <w:t xml:space="preserve">Neste sentido, o </w:t>
      </w:r>
      <w:r w:rsidRPr="00B03287">
        <w:rPr>
          <w:rFonts w:ascii="Times New Roman" w:hAnsi="Times New Roman" w:cs="Times New Roman"/>
          <w:sz w:val="24"/>
          <w:szCs w:val="24"/>
        </w:rPr>
        <w:t xml:space="preserve">art. 11 e incisos, da </w:t>
      </w:r>
      <w:r>
        <w:rPr>
          <w:rFonts w:ascii="Times New Roman" w:hAnsi="Times New Roman" w:cs="Times New Roman"/>
          <w:sz w:val="24"/>
          <w:szCs w:val="24"/>
        </w:rPr>
        <w:t>Lei de Improbidade Administrativa considera como ato de improbidade administrativa por violação aos princípios da administração pública</w:t>
      </w:r>
      <w:r w:rsidRPr="00B03287">
        <w:rPr>
          <w:rFonts w:ascii="Times New Roman" w:hAnsi="Times New Roman" w:cs="Times New Roman"/>
          <w:sz w:val="24"/>
          <w:szCs w:val="24"/>
        </w:rPr>
        <w:t>:</w:t>
      </w:r>
      <w:r w:rsidRPr="0086316D">
        <w:rPr>
          <w:rFonts w:ascii="Times New Roman" w:hAnsi="Times New Roman" w:cs="Times New Roman"/>
          <w:sz w:val="20"/>
          <w:szCs w:val="20"/>
        </w:rPr>
        <w:t xml:space="preserve"> </w:t>
      </w:r>
    </w:p>
    <w:p w:rsidR="00702921" w:rsidRPr="0086316D" w:rsidRDefault="00702921" w:rsidP="006910B6">
      <w:pPr>
        <w:tabs>
          <w:tab w:val="left" w:pos="1999"/>
        </w:tabs>
        <w:spacing w:line="240" w:lineRule="auto"/>
        <w:ind w:left="1701"/>
        <w:jc w:val="both"/>
        <w:rPr>
          <w:rFonts w:ascii="Times New Roman" w:hAnsi="Times New Roman" w:cs="Times New Roman"/>
          <w:iCs/>
          <w:sz w:val="20"/>
          <w:szCs w:val="20"/>
        </w:rPr>
      </w:pPr>
      <w:r w:rsidRPr="0086316D">
        <w:rPr>
          <w:rFonts w:ascii="Times New Roman" w:hAnsi="Times New Roman" w:cs="Times New Roman"/>
          <w:b/>
          <w:iCs/>
          <w:sz w:val="20"/>
          <w:szCs w:val="20"/>
        </w:rPr>
        <w:t xml:space="preserve">Art. 11. </w:t>
      </w:r>
      <w:r w:rsidRPr="0086316D">
        <w:rPr>
          <w:rFonts w:ascii="Times New Roman" w:hAnsi="Times New Roman" w:cs="Times New Roman"/>
          <w:iCs/>
          <w:sz w:val="20"/>
          <w:szCs w:val="20"/>
        </w:rPr>
        <w:t xml:space="preserve">Constitui ato de improbidade administrativa que atenta </w:t>
      </w:r>
      <w:r w:rsidRPr="0086316D">
        <w:rPr>
          <w:rFonts w:ascii="Times New Roman" w:hAnsi="Times New Roman" w:cs="Times New Roman"/>
          <w:iCs/>
          <w:sz w:val="20"/>
          <w:szCs w:val="20"/>
          <w:u w:val="single"/>
        </w:rPr>
        <w:t>contra os princípios da administração pública</w:t>
      </w:r>
      <w:r w:rsidRPr="0086316D">
        <w:rPr>
          <w:rFonts w:ascii="Times New Roman" w:hAnsi="Times New Roman" w:cs="Times New Roman"/>
          <w:iCs/>
          <w:sz w:val="20"/>
          <w:szCs w:val="20"/>
        </w:rPr>
        <w:t xml:space="preserve"> qualquer ação ou omissão que viole os deveres de honestidade, imparcialidade, legalidade, e lealdade às instituições, e notadamente:</w:t>
      </w:r>
    </w:p>
    <w:p w:rsidR="00702921" w:rsidRPr="0086316D" w:rsidRDefault="00702921" w:rsidP="006910B6">
      <w:pPr>
        <w:spacing w:line="240" w:lineRule="auto"/>
        <w:ind w:left="1701"/>
        <w:jc w:val="both"/>
        <w:rPr>
          <w:rFonts w:ascii="Times New Roman" w:hAnsi="Times New Roman" w:cs="Times New Roman"/>
          <w:iCs/>
          <w:sz w:val="20"/>
          <w:szCs w:val="20"/>
        </w:rPr>
      </w:pPr>
      <w:r w:rsidRPr="0086316D">
        <w:rPr>
          <w:rFonts w:ascii="Times New Roman" w:hAnsi="Times New Roman" w:cs="Times New Roman"/>
          <w:iCs/>
          <w:sz w:val="20"/>
          <w:szCs w:val="20"/>
        </w:rPr>
        <w:t>I - praticar ato visando fim proibido em lei ou regulamento ou diverso daquele previsto, na regra de competência; (...</w:t>
      </w:r>
      <w:proofErr w:type="gramStart"/>
      <w:r w:rsidRPr="0086316D">
        <w:rPr>
          <w:rFonts w:ascii="Times New Roman" w:hAnsi="Times New Roman" w:cs="Times New Roman"/>
          <w:iCs/>
          <w:sz w:val="20"/>
          <w:szCs w:val="20"/>
        </w:rPr>
        <w:t>)</w:t>
      </w:r>
      <w:proofErr w:type="gramEnd"/>
    </w:p>
    <w:p w:rsidR="00702921" w:rsidRPr="0086316D" w:rsidRDefault="00702921" w:rsidP="006910B6">
      <w:pPr>
        <w:spacing w:line="240" w:lineRule="auto"/>
        <w:ind w:left="1701"/>
        <w:jc w:val="both"/>
        <w:rPr>
          <w:rFonts w:ascii="Times New Roman" w:hAnsi="Times New Roman" w:cs="Times New Roman"/>
          <w:iCs/>
          <w:sz w:val="20"/>
          <w:szCs w:val="20"/>
        </w:rPr>
      </w:pPr>
      <w:r w:rsidRPr="0086316D">
        <w:rPr>
          <w:rFonts w:ascii="Times New Roman" w:hAnsi="Times New Roman" w:cs="Times New Roman"/>
          <w:iCs/>
          <w:sz w:val="20"/>
          <w:szCs w:val="20"/>
        </w:rPr>
        <w:t>II - retardar ou deixar de praticar, indevidamente, ato de ofício; (...</w:t>
      </w:r>
      <w:proofErr w:type="gramStart"/>
      <w:r w:rsidRPr="0086316D">
        <w:rPr>
          <w:rFonts w:ascii="Times New Roman" w:hAnsi="Times New Roman" w:cs="Times New Roman"/>
          <w:iCs/>
          <w:sz w:val="20"/>
          <w:szCs w:val="20"/>
        </w:rPr>
        <w:t>)</w:t>
      </w:r>
      <w:proofErr w:type="gramEnd"/>
    </w:p>
    <w:p w:rsidR="00702921" w:rsidRPr="0086316D" w:rsidRDefault="00702921" w:rsidP="006910B6">
      <w:pPr>
        <w:spacing w:line="240" w:lineRule="auto"/>
        <w:ind w:left="1701"/>
        <w:jc w:val="both"/>
        <w:rPr>
          <w:rFonts w:ascii="Times New Roman" w:hAnsi="Times New Roman" w:cs="Times New Roman"/>
          <w:iCs/>
          <w:sz w:val="20"/>
          <w:szCs w:val="20"/>
        </w:rPr>
      </w:pPr>
      <w:r w:rsidRPr="0086316D">
        <w:rPr>
          <w:rFonts w:ascii="Times New Roman" w:hAnsi="Times New Roman" w:cs="Times New Roman"/>
          <w:iCs/>
          <w:sz w:val="20"/>
          <w:szCs w:val="20"/>
        </w:rPr>
        <w:t>IV – negar publicidade aos atos oficiais; (...</w:t>
      </w:r>
      <w:proofErr w:type="gramStart"/>
      <w:r w:rsidRPr="0086316D">
        <w:rPr>
          <w:rFonts w:ascii="Times New Roman" w:hAnsi="Times New Roman" w:cs="Times New Roman"/>
          <w:iCs/>
          <w:sz w:val="20"/>
          <w:szCs w:val="20"/>
        </w:rPr>
        <w:t>)</w:t>
      </w:r>
      <w:proofErr w:type="gramEnd"/>
    </w:p>
    <w:p w:rsidR="00702921" w:rsidRPr="00D7692F" w:rsidRDefault="00702921" w:rsidP="006910B6">
      <w:pPr>
        <w:autoSpaceDE w:val="0"/>
        <w:autoSpaceDN w:val="0"/>
        <w:adjustRightInd w:val="0"/>
        <w:spacing w:line="240" w:lineRule="auto"/>
        <w:ind w:firstLine="1701"/>
        <w:jc w:val="both"/>
        <w:rPr>
          <w:rFonts w:ascii="Times New Roman" w:hAnsi="Times New Roman" w:cs="Times New Roman"/>
          <w:i/>
          <w:sz w:val="24"/>
          <w:szCs w:val="24"/>
        </w:rPr>
      </w:pPr>
      <w:r>
        <w:rPr>
          <w:rFonts w:ascii="Times New Roman" w:hAnsi="Times New Roman" w:cs="Times New Roman"/>
          <w:sz w:val="24"/>
          <w:szCs w:val="24"/>
        </w:rPr>
        <w:t xml:space="preserve">No caso, ficou patente a violação dolosa a </w:t>
      </w:r>
      <w:r w:rsidRPr="00D7692F">
        <w:rPr>
          <w:rFonts w:ascii="Times New Roman" w:hAnsi="Times New Roman" w:cs="Times New Roman"/>
          <w:sz w:val="24"/>
          <w:szCs w:val="24"/>
        </w:rPr>
        <w:t xml:space="preserve">um dos pilares informadores do regime jurídico administrativo, que o aparta do regime privado, </w:t>
      </w:r>
      <w:r w:rsidRPr="00280724">
        <w:rPr>
          <w:rFonts w:ascii="Times New Roman" w:hAnsi="Times New Roman" w:cs="Times New Roman"/>
          <w:b/>
          <w:sz w:val="24"/>
          <w:szCs w:val="24"/>
        </w:rPr>
        <w:t xml:space="preserve">o </w:t>
      </w:r>
      <w:r w:rsidRPr="00280724">
        <w:rPr>
          <w:rFonts w:ascii="Times New Roman" w:hAnsi="Times New Roman" w:cs="Times New Roman"/>
          <w:b/>
          <w:i/>
          <w:iCs/>
          <w:sz w:val="24"/>
          <w:szCs w:val="24"/>
        </w:rPr>
        <w:t>princípio da estrita legalidade</w:t>
      </w:r>
      <w:r w:rsidRPr="00280724">
        <w:rPr>
          <w:rFonts w:ascii="Times New Roman" w:hAnsi="Times New Roman" w:cs="Times New Roman"/>
          <w:b/>
          <w:sz w:val="24"/>
          <w:szCs w:val="24"/>
        </w:rPr>
        <w:t xml:space="preserve">. </w:t>
      </w:r>
      <w:r w:rsidRPr="00D7692F">
        <w:rPr>
          <w:rFonts w:ascii="Times New Roman" w:hAnsi="Times New Roman" w:cs="Times New Roman"/>
          <w:sz w:val="24"/>
          <w:szCs w:val="24"/>
        </w:rPr>
        <w:t xml:space="preserve">Na sistemática pátria, enquanto para os particulares o </w:t>
      </w:r>
      <w:r w:rsidRPr="00D7692F">
        <w:rPr>
          <w:rFonts w:ascii="Times New Roman" w:hAnsi="Times New Roman" w:cs="Times New Roman"/>
          <w:i/>
          <w:iCs/>
          <w:sz w:val="24"/>
          <w:szCs w:val="24"/>
        </w:rPr>
        <w:t xml:space="preserve">princípio da legalidade </w:t>
      </w:r>
      <w:r w:rsidRPr="00D7692F">
        <w:rPr>
          <w:rFonts w:ascii="Times New Roman" w:hAnsi="Times New Roman" w:cs="Times New Roman"/>
          <w:sz w:val="24"/>
          <w:szCs w:val="24"/>
        </w:rPr>
        <w:t>funciona como uma garantia, permitindo f</w:t>
      </w:r>
      <w:r w:rsidR="00913E23">
        <w:rPr>
          <w:rFonts w:ascii="Times New Roman" w:hAnsi="Times New Roman" w:cs="Times New Roman"/>
          <w:sz w:val="24"/>
          <w:szCs w:val="24"/>
        </w:rPr>
        <w:t xml:space="preserve">azer tudo que a lei não proíba, </w:t>
      </w:r>
      <w:r w:rsidRPr="00D7692F">
        <w:rPr>
          <w:rFonts w:ascii="Times New Roman" w:hAnsi="Times New Roman" w:cs="Times New Roman"/>
          <w:sz w:val="24"/>
          <w:szCs w:val="24"/>
        </w:rPr>
        <w:t xml:space="preserve">para a Administração Pública funciona como um dever, pois somente permite aos agentes públicos </w:t>
      </w:r>
      <w:r w:rsidRPr="00D7692F">
        <w:rPr>
          <w:rFonts w:ascii="Times New Roman" w:hAnsi="Times New Roman" w:cs="Times New Roman"/>
          <w:i/>
          <w:sz w:val="24"/>
          <w:szCs w:val="24"/>
        </w:rPr>
        <w:t>fazer o que a lei expressamente autoriza.</w:t>
      </w:r>
    </w:p>
    <w:p w:rsidR="00702921" w:rsidRPr="00D7692F" w:rsidRDefault="00702921" w:rsidP="006910B6">
      <w:pPr>
        <w:autoSpaceDE w:val="0"/>
        <w:autoSpaceDN w:val="0"/>
        <w:adjustRightInd w:val="0"/>
        <w:spacing w:line="240" w:lineRule="auto"/>
        <w:ind w:firstLine="1701"/>
        <w:jc w:val="both"/>
        <w:rPr>
          <w:rFonts w:ascii="Times New Roman" w:hAnsi="Times New Roman" w:cs="Times New Roman"/>
          <w:sz w:val="24"/>
          <w:szCs w:val="24"/>
        </w:rPr>
      </w:pPr>
      <w:r w:rsidRPr="00D7692F">
        <w:rPr>
          <w:rFonts w:ascii="Times New Roman" w:hAnsi="Times New Roman" w:cs="Times New Roman"/>
          <w:sz w:val="24"/>
          <w:szCs w:val="24"/>
        </w:rPr>
        <w:t xml:space="preserve">Assim, o dever de </w:t>
      </w:r>
      <w:r w:rsidRPr="00D7692F">
        <w:rPr>
          <w:rFonts w:ascii="Times New Roman" w:hAnsi="Times New Roman" w:cs="Times New Roman"/>
          <w:i/>
          <w:sz w:val="24"/>
          <w:szCs w:val="24"/>
        </w:rPr>
        <w:t>tornar público</w:t>
      </w:r>
      <w:r w:rsidRPr="00D7692F">
        <w:rPr>
          <w:rFonts w:ascii="Times New Roman" w:hAnsi="Times New Roman" w:cs="Times New Roman"/>
          <w:sz w:val="24"/>
          <w:szCs w:val="24"/>
        </w:rPr>
        <w:t xml:space="preserve"> os atos e decisões tomados no âmbito d</w:t>
      </w:r>
      <w:r>
        <w:rPr>
          <w:rFonts w:ascii="Times New Roman" w:hAnsi="Times New Roman" w:cs="Times New Roman"/>
          <w:sz w:val="24"/>
          <w:szCs w:val="24"/>
        </w:rPr>
        <w:t>o Poder Público</w:t>
      </w:r>
      <w:r w:rsidRPr="00D7692F">
        <w:rPr>
          <w:rFonts w:ascii="Times New Roman" w:hAnsi="Times New Roman" w:cs="Times New Roman"/>
          <w:sz w:val="24"/>
          <w:szCs w:val="24"/>
        </w:rPr>
        <w:t xml:space="preserve"> não é matéria que dependa da </w:t>
      </w:r>
      <w:r w:rsidRPr="00D7692F">
        <w:rPr>
          <w:rFonts w:ascii="Times New Roman" w:hAnsi="Times New Roman" w:cs="Times New Roman"/>
          <w:i/>
          <w:sz w:val="24"/>
          <w:szCs w:val="24"/>
        </w:rPr>
        <w:t xml:space="preserve">discricionariedade </w:t>
      </w:r>
      <w:r w:rsidRPr="00D7692F">
        <w:rPr>
          <w:rFonts w:ascii="Times New Roman" w:hAnsi="Times New Roman" w:cs="Times New Roman"/>
          <w:sz w:val="24"/>
          <w:szCs w:val="24"/>
        </w:rPr>
        <w:t xml:space="preserve">de seus gestores, mas, ao contrário, diz respeito à matéria de </w:t>
      </w:r>
      <w:r w:rsidRPr="00D7692F">
        <w:rPr>
          <w:rFonts w:ascii="Times New Roman" w:hAnsi="Times New Roman" w:cs="Times New Roman"/>
          <w:i/>
          <w:sz w:val="24"/>
          <w:szCs w:val="24"/>
        </w:rPr>
        <w:t>ordem e necessidade pública</w:t>
      </w:r>
      <w:r w:rsidRPr="00D7692F">
        <w:rPr>
          <w:rFonts w:ascii="Times New Roman" w:hAnsi="Times New Roman" w:cs="Times New Roman"/>
          <w:sz w:val="24"/>
          <w:szCs w:val="24"/>
        </w:rPr>
        <w:t xml:space="preserve"> - nos moldes do que já foi esposado, quanto ao controle de legalidade pela </w:t>
      </w:r>
      <w:r w:rsidRPr="00D7692F">
        <w:rPr>
          <w:rFonts w:ascii="Times New Roman" w:hAnsi="Times New Roman" w:cs="Times New Roman"/>
          <w:i/>
          <w:sz w:val="24"/>
          <w:szCs w:val="24"/>
        </w:rPr>
        <w:t>sociedade, pela imprensa e o pelo Judiciário</w:t>
      </w:r>
      <w:r w:rsidRPr="00D7692F">
        <w:rPr>
          <w:rFonts w:ascii="Times New Roman" w:hAnsi="Times New Roman" w:cs="Times New Roman"/>
          <w:sz w:val="24"/>
          <w:szCs w:val="24"/>
        </w:rPr>
        <w:t xml:space="preserve"> - insuscetível, pois, de avaliação quanto à </w:t>
      </w:r>
      <w:r w:rsidRPr="00D7692F">
        <w:rPr>
          <w:rFonts w:ascii="Times New Roman" w:hAnsi="Times New Roman" w:cs="Times New Roman"/>
          <w:i/>
          <w:sz w:val="24"/>
          <w:szCs w:val="24"/>
        </w:rPr>
        <w:t xml:space="preserve">conveniência </w:t>
      </w:r>
      <w:r w:rsidRPr="00D7692F">
        <w:rPr>
          <w:rFonts w:ascii="Times New Roman" w:hAnsi="Times New Roman" w:cs="Times New Roman"/>
          <w:sz w:val="24"/>
          <w:szCs w:val="24"/>
        </w:rPr>
        <w:t>do ato, por imposição constitucional e moral.</w:t>
      </w:r>
    </w:p>
    <w:p w:rsidR="00702921" w:rsidRPr="00D7692F" w:rsidRDefault="00702921" w:rsidP="006910B6">
      <w:pPr>
        <w:autoSpaceDE w:val="0"/>
        <w:autoSpaceDN w:val="0"/>
        <w:adjustRightInd w:val="0"/>
        <w:spacing w:line="240" w:lineRule="auto"/>
        <w:ind w:firstLine="1701"/>
        <w:jc w:val="both"/>
        <w:rPr>
          <w:rFonts w:ascii="Times New Roman" w:hAnsi="Times New Roman" w:cs="Times New Roman"/>
          <w:sz w:val="24"/>
          <w:szCs w:val="24"/>
        </w:rPr>
      </w:pPr>
      <w:r w:rsidRPr="00D7692F">
        <w:rPr>
          <w:rFonts w:ascii="Times New Roman" w:hAnsi="Times New Roman" w:cs="Times New Roman"/>
          <w:sz w:val="24"/>
          <w:szCs w:val="24"/>
        </w:rPr>
        <w:t>Dessa forma, e</w:t>
      </w:r>
      <w:r w:rsidRPr="00D7692F">
        <w:rPr>
          <w:rFonts w:ascii="Times New Roman" w:eastAsia="Calibri" w:hAnsi="Times New Roman" w:cs="Times New Roman"/>
          <w:sz w:val="24"/>
          <w:szCs w:val="24"/>
        </w:rPr>
        <w:t>ssa dolosa omissão</w:t>
      </w:r>
      <w:r>
        <w:rPr>
          <w:rFonts w:ascii="Times New Roman" w:eastAsia="Calibri" w:hAnsi="Times New Roman" w:cs="Times New Roman"/>
          <w:sz w:val="24"/>
          <w:szCs w:val="24"/>
        </w:rPr>
        <w:t xml:space="preserve"> também</w:t>
      </w:r>
      <w:r w:rsidRPr="00D7692F">
        <w:rPr>
          <w:rFonts w:ascii="Times New Roman" w:eastAsia="Calibri" w:hAnsi="Times New Roman" w:cs="Times New Roman"/>
          <w:sz w:val="24"/>
          <w:szCs w:val="24"/>
        </w:rPr>
        <w:t xml:space="preserve"> importou em </w:t>
      </w:r>
      <w:r w:rsidRPr="00D7692F">
        <w:rPr>
          <w:rFonts w:ascii="Times New Roman" w:eastAsia="Calibri" w:hAnsi="Times New Roman" w:cs="Times New Roman"/>
          <w:b/>
          <w:bCs/>
          <w:sz w:val="24"/>
          <w:szCs w:val="24"/>
        </w:rPr>
        <w:t xml:space="preserve">reiterada ofensa ao </w:t>
      </w:r>
      <w:r w:rsidRPr="00D7692F">
        <w:rPr>
          <w:rFonts w:ascii="Times New Roman" w:eastAsia="Calibri" w:hAnsi="Times New Roman" w:cs="Times New Roman"/>
          <w:b/>
          <w:bCs/>
          <w:i/>
          <w:iCs/>
          <w:sz w:val="24"/>
          <w:szCs w:val="24"/>
        </w:rPr>
        <w:t xml:space="preserve">princípio da legalidade </w:t>
      </w:r>
      <w:r w:rsidRPr="00D7692F">
        <w:rPr>
          <w:rFonts w:ascii="Times New Roman" w:eastAsia="Calibri" w:hAnsi="Times New Roman" w:cs="Times New Roman"/>
          <w:b/>
          <w:bCs/>
          <w:sz w:val="24"/>
          <w:szCs w:val="24"/>
        </w:rPr>
        <w:t xml:space="preserve">e ao </w:t>
      </w:r>
      <w:r w:rsidRPr="00D7692F">
        <w:rPr>
          <w:rFonts w:ascii="Times New Roman" w:eastAsia="Calibri" w:hAnsi="Times New Roman" w:cs="Times New Roman"/>
          <w:b/>
          <w:bCs/>
          <w:i/>
          <w:iCs/>
          <w:sz w:val="24"/>
          <w:szCs w:val="24"/>
        </w:rPr>
        <w:t>dever de legalidade</w:t>
      </w:r>
      <w:r w:rsidRPr="00D7692F">
        <w:rPr>
          <w:rFonts w:ascii="Times New Roman" w:eastAsia="Calibri" w:hAnsi="Times New Roman" w:cs="Times New Roman"/>
          <w:sz w:val="24"/>
          <w:szCs w:val="24"/>
        </w:rPr>
        <w:t>, na medida em que foi desobedecido um comando normativo cogente, não se fazendo o que a lei</w:t>
      </w:r>
      <w:r>
        <w:rPr>
          <w:rFonts w:ascii="Times New Roman" w:eastAsia="Calibri" w:hAnsi="Times New Roman" w:cs="Times New Roman"/>
          <w:sz w:val="24"/>
          <w:szCs w:val="24"/>
        </w:rPr>
        <w:t xml:space="preserve"> e a constituição</w:t>
      </w:r>
      <w:r w:rsidRPr="00D7692F">
        <w:rPr>
          <w:rFonts w:ascii="Times New Roman" w:eastAsia="Calibri" w:hAnsi="Times New Roman" w:cs="Times New Roman"/>
          <w:sz w:val="24"/>
          <w:szCs w:val="24"/>
        </w:rPr>
        <w:t xml:space="preserve"> exigia que fosse feito, isto é, dar ao público (povo e órgãos competentes) a máxima publicida</w:t>
      </w:r>
      <w:r>
        <w:rPr>
          <w:rFonts w:ascii="Times New Roman" w:eastAsia="Calibri" w:hAnsi="Times New Roman" w:cs="Times New Roman"/>
          <w:sz w:val="24"/>
          <w:szCs w:val="24"/>
        </w:rPr>
        <w:t xml:space="preserve">de dos atos e decisões concernentes </w:t>
      </w:r>
      <w:r w:rsidR="00155EEF">
        <w:rPr>
          <w:rFonts w:ascii="Times New Roman" w:eastAsia="Calibri" w:hAnsi="Times New Roman" w:cs="Times New Roman"/>
          <w:sz w:val="24"/>
          <w:szCs w:val="24"/>
        </w:rPr>
        <w:t>aos atos oficiais do município</w:t>
      </w:r>
      <w:r w:rsidRPr="00D7692F">
        <w:rPr>
          <w:rFonts w:ascii="Times New Roman" w:eastAsia="Calibri" w:hAnsi="Times New Roman" w:cs="Times New Roman"/>
          <w:sz w:val="24"/>
          <w:szCs w:val="24"/>
        </w:rPr>
        <w:t xml:space="preserve">. </w:t>
      </w:r>
    </w:p>
    <w:p w:rsidR="00702921" w:rsidRPr="00D7692F" w:rsidRDefault="00702921" w:rsidP="00155EEF">
      <w:pPr>
        <w:spacing w:line="276" w:lineRule="auto"/>
        <w:ind w:firstLine="1701"/>
        <w:jc w:val="both"/>
        <w:rPr>
          <w:rFonts w:ascii="Times New Roman" w:eastAsia="Calibri" w:hAnsi="Times New Roman" w:cs="Times New Roman"/>
          <w:sz w:val="24"/>
          <w:szCs w:val="24"/>
        </w:rPr>
      </w:pPr>
      <w:r w:rsidRPr="00D7692F">
        <w:rPr>
          <w:rFonts w:ascii="Times New Roman" w:eastAsia="Calibri" w:hAnsi="Times New Roman" w:cs="Times New Roman"/>
          <w:sz w:val="24"/>
          <w:szCs w:val="24"/>
        </w:rPr>
        <w:t xml:space="preserve">Como dito, a omissão proposital implicou em reiterado </w:t>
      </w:r>
      <w:r w:rsidRPr="00D7692F">
        <w:rPr>
          <w:rFonts w:ascii="Times New Roman" w:eastAsia="Calibri" w:hAnsi="Times New Roman" w:cs="Times New Roman"/>
          <w:b/>
          <w:bCs/>
          <w:sz w:val="24"/>
          <w:szCs w:val="24"/>
        </w:rPr>
        <w:t xml:space="preserve">atentado ao </w:t>
      </w:r>
      <w:r w:rsidRPr="00D7692F">
        <w:rPr>
          <w:rFonts w:ascii="Times New Roman" w:eastAsia="Calibri" w:hAnsi="Times New Roman" w:cs="Times New Roman"/>
          <w:b/>
          <w:bCs/>
          <w:i/>
          <w:iCs/>
          <w:sz w:val="24"/>
          <w:szCs w:val="24"/>
        </w:rPr>
        <w:t>princípio da publicidade</w:t>
      </w:r>
      <w:r w:rsidRPr="00D7692F">
        <w:rPr>
          <w:rFonts w:ascii="Times New Roman" w:eastAsia="Calibri" w:hAnsi="Times New Roman" w:cs="Times New Roman"/>
          <w:sz w:val="24"/>
          <w:szCs w:val="24"/>
        </w:rPr>
        <w:t xml:space="preserve">, pois através dela, conscientemente, </w:t>
      </w:r>
      <w:r w:rsidR="00913E23">
        <w:rPr>
          <w:rFonts w:ascii="Times New Roman" w:eastAsia="Calibri" w:hAnsi="Times New Roman" w:cs="Times New Roman"/>
          <w:sz w:val="24"/>
          <w:szCs w:val="24"/>
        </w:rPr>
        <w:t>vem o</w:t>
      </w:r>
      <w:r>
        <w:rPr>
          <w:rFonts w:ascii="Times New Roman" w:eastAsia="Calibri" w:hAnsi="Times New Roman" w:cs="Times New Roman"/>
          <w:sz w:val="24"/>
          <w:szCs w:val="24"/>
        </w:rPr>
        <w:t xml:space="preserve"> Requerido</w:t>
      </w:r>
      <w:r w:rsidRPr="00D7692F">
        <w:rPr>
          <w:rFonts w:ascii="Times New Roman" w:hAnsi="Times New Roman" w:cs="Times New Roman"/>
          <w:sz w:val="24"/>
          <w:szCs w:val="24"/>
        </w:rPr>
        <w:t xml:space="preserve"> </w:t>
      </w:r>
      <w:r w:rsidRPr="00D7692F">
        <w:rPr>
          <w:rFonts w:ascii="Times New Roman" w:eastAsia="Calibri" w:hAnsi="Times New Roman" w:cs="Times New Roman"/>
          <w:sz w:val="24"/>
          <w:szCs w:val="24"/>
        </w:rPr>
        <w:t>neg</w:t>
      </w:r>
      <w:r w:rsidR="00913E23">
        <w:rPr>
          <w:rFonts w:ascii="Times New Roman" w:eastAsia="Calibri" w:hAnsi="Times New Roman" w:cs="Times New Roman"/>
          <w:sz w:val="24"/>
          <w:szCs w:val="24"/>
        </w:rPr>
        <w:t>ando</w:t>
      </w:r>
      <w:r w:rsidRPr="00D7692F">
        <w:rPr>
          <w:rFonts w:ascii="Times New Roman" w:eastAsia="Calibri" w:hAnsi="Times New Roman" w:cs="Times New Roman"/>
          <w:sz w:val="24"/>
          <w:szCs w:val="24"/>
        </w:rPr>
        <w:t xml:space="preserve"> publicidade </w:t>
      </w:r>
      <w:r w:rsidR="00913E23">
        <w:rPr>
          <w:rFonts w:ascii="Times New Roman" w:eastAsia="Calibri" w:hAnsi="Times New Roman" w:cs="Times New Roman"/>
          <w:sz w:val="24"/>
          <w:szCs w:val="24"/>
        </w:rPr>
        <w:t>a</w:t>
      </w:r>
      <w:r>
        <w:rPr>
          <w:rFonts w:ascii="Times New Roman" w:eastAsia="Calibri" w:hAnsi="Times New Roman" w:cs="Times New Roman"/>
          <w:sz w:val="24"/>
          <w:szCs w:val="24"/>
        </w:rPr>
        <w:t xml:space="preserve">os </w:t>
      </w:r>
      <w:r w:rsidRPr="00D7692F">
        <w:rPr>
          <w:rFonts w:ascii="Times New Roman" w:eastAsia="Calibri" w:hAnsi="Times New Roman" w:cs="Times New Roman"/>
          <w:sz w:val="24"/>
          <w:szCs w:val="24"/>
        </w:rPr>
        <w:t xml:space="preserve">atos oficiais, </w:t>
      </w:r>
      <w:r w:rsidR="00155EEF">
        <w:rPr>
          <w:rFonts w:ascii="Times New Roman" w:eastAsia="Calibri" w:hAnsi="Times New Roman" w:cs="Times New Roman"/>
          <w:sz w:val="24"/>
          <w:szCs w:val="24"/>
        </w:rPr>
        <w:t xml:space="preserve">por meio de sítio eletrônico oficial, </w:t>
      </w:r>
      <w:r w:rsidRPr="00D7692F">
        <w:rPr>
          <w:rFonts w:ascii="Times New Roman" w:eastAsia="Calibri" w:hAnsi="Times New Roman" w:cs="Times New Roman"/>
          <w:sz w:val="24"/>
          <w:szCs w:val="24"/>
        </w:rPr>
        <w:t xml:space="preserve">preferindo manter a </w:t>
      </w:r>
      <w:r w:rsidRPr="00D7692F">
        <w:rPr>
          <w:rFonts w:ascii="Times New Roman" w:eastAsia="Calibri" w:hAnsi="Times New Roman" w:cs="Times New Roman"/>
          <w:i/>
          <w:iCs/>
          <w:sz w:val="24"/>
          <w:szCs w:val="24"/>
        </w:rPr>
        <w:t>falta de transparência</w:t>
      </w:r>
      <w:r w:rsidRPr="00D7692F">
        <w:rPr>
          <w:rFonts w:ascii="Times New Roman" w:eastAsia="Calibri" w:hAnsi="Times New Roman" w:cs="Times New Roman"/>
          <w:sz w:val="24"/>
          <w:szCs w:val="24"/>
        </w:rPr>
        <w:t>, dificultando o conhecimento e controle dos atos, ações e decisões administrativas daquela Casa, pelos órgãos estatais e por toda sociedade.</w:t>
      </w:r>
    </w:p>
    <w:p w:rsidR="00702921" w:rsidRPr="00280724" w:rsidRDefault="00702921" w:rsidP="00155EEF">
      <w:pPr>
        <w:autoSpaceDE w:val="0"/>
        <w:autoSpaceDN w:val="0"/>
        <w:adjustRightInd w:val="0"/>
        <w:spacing w:line="276" w:lineRule="auto"/>
        <w:ind w:firstLine="1701"/>
        <w:jc w:val="both"/>
        <w:rPr>
          <w:rFonts w:ascii="Times New Roman" w:hAnsi="Times New Roman" w:cs="Times New Roman"/>
          <w:b/>
          <w:i/>
          <w:sz w:val="24"/>
          <w:szCs w:val="24"/>
        </w:rPr>
      </w:pPr>
      <w:r w:rsidRPr="00280724">
        <w:rPr>
          <w:rFonts w:ascii="Times New Roman" w:eastAsia="Calibri" w:hAnsi="Times New Roman" w:cs="Times New Roman"/>
          <w:b/>
          <w:iCs/>
          <w:sz w:val="24"/>
          <w:szCs w:val="24"/>
        </w:rPr>
        <w:t>Em síntese, o indigitado</w:t>
      </w:r>
      <w:r w:rsidR="00155EEF">
        <w:rPr>
          <w:rFonts w:ascii="Times New Roman" w:eastAsia="Calibri" w:hAnsi="Times New Roman" w:cs="Times New Roman"/>
          <w:b/>
          <w:iCs/>
          <w:sz w:val="24"/>
          <w:szCs w:val="24"/>
        </w:rPr>
        <w:t xml:space="preserve"> gestor</w:t>
      </w:r>
      <w:r w:rsidRPr="00280724">
        <w:rPr>
          <w:rFonts w:ascii="Times New Roman" w:eastAsia="Calibri" w:hAnsi="Times New Roman" w:cs="Times New Roman"/>
          <w:b/>
          <w:iCs/>
          <w:sz w:val="24"/>
          <w:szCs w:val="24"/>
        </w:rPr>
        <w:t xml:space="preserve"> </w:t>
      </w:r>
      <w:r w:rsidRPr="00280724">
        <w:rPr>
          <w:rFonts w:ascii="Times New Roman" w:eastAsia="Calibri" w:hAnsi="Times New Roman" w:cs="Times New Roman"/>
          <w:b/>
          <w:i/>
          <w:iCs/>
          <w:sz w:val="24"/>
          <w:szCs w:val="24"/>
        </w:rPr>
        <w:t>pratic</w:t>
      </w:r>
      <w:r w:rsidR="00155EEF">
        <w:rPr>
          <w:rFonts w:ascii="Times New Roman" w:eastAsia="Calibri" w:hAnsi="Times New Roman" w:cs="Times New Roman"/>
          <w:b/>
          <w:i/>
          <w:iCs/>
          <w:sz w:val="24"/>
          <w:szCs w:val="24"/>
        </w:rPr>
        <w:t>ou</w:t>
      </w:r>
      <w:r w:rsidRPr="00280724">
        <w:rPr>
          <w:rFonts w:ascii="Times New Roman" w:eastAsia="Calibri" w:hAnsi="Times New Roman" w:cs="Times New Roman"/>
          <w:b/>
          <w:i/>
          <w:iCs/>
          <w:sz w:val="24"/>
          <w:szCs w:val="24"/>
        </w:rPr>
        <w:t xml:space="preserve"> ato visando fim proibido em lei</w:t>
      </w:r>
      <w:r w:rsidRPr="00280724">
        <w:rPr>
          <w:rFonts w:ascii="Times New Roman" w:eastAsia="Calibri" w:hAnsi="Times New Roman" w:cs="Times New Roman"/>
          <w:b/>
          <w:i/>
          <w:sz w:val="24"/>
          <w:szCs w:val="24"/>
        </w:rPr>
        <w:t xml:space="preserve">; </w:t>
      </w:r>
      <w:r w:rsidR="00155EEF">
        <w:rPr>
          <w:rFonts w:ascii="Times New Roman" w:eastAsia="Calibri" w:hAnsi="Times New Roman" w:cs="Times New Roman"/>
          <w:b/>
          <w:i/>
          <w:iCs/>
          <w:sz w:val="24"/>
          <w:szCs w:val="24"/>
        </w:rPr>
        <w:t>deixou</w:t>
      </w:r>
      <w:r w:rsidRPr="00280724">
        <w:rPr>
          <w:rFonts w:ascii="Times New Roman" w:eastAsia="Calibri" w:hAnsi="Times New Roman" w:cs="Times New Roman"/>
          <w:b/>
          <w:i/>
          <w:iCs/>
          <w:sz w:val="24"/>
          <w:szCs w:val="24"/>
        </w:rPr>
        <w:t>, indevidamente, de praticar ato de ofício</w:t>
      </w:r>
      <w:r w:rsidRPr="00280724">
        <w:rPr>
          <w:rFonts w:ascii="Times New Roman" w:eastAsia="Calibri" w:hAnsi="Times New Roman" w:cs="Times New Roman"/>
          <w:b/>
          <w:i/>
          <w:sz w:val="24"/>
          <w:szCs w:val="24"/>
        </w:rPr>
        <w:t xml:space="preserve">; bem como </w:t>
      </w:r>
      <w:r w:rsidRPr="00280724">
        <w:rPr>
          <w:rFonts w:ascii="Times New Roman" w:eastAsia="Calibri" w:hAnsi="Times New Roman" w:cs="Times New Roman"/>
          <w:b/>
          <w:i/>
          <w:iCs/>
          <w:sz w:val="24"/>
          <w:szCs w:val="24"/>
        </w:rPr>
        <w:t>neg</w:t>
      </w:r>
      <w:r w:rsidR="00155EEF">
        <w:rPr>
          <w:rFonts w:ascii="Times New Roman" w:eastAsia="Calibri" w:hAnsi="Times New Roman" w:cs="Times New Roman"/>
          <w:b/>
          <w:i/>
          <w:iCs/>
          <w:sz w:val="24"/>
          <w:szCs w:val="24"/>
        </w:rPr>
        <w:t>ou</w:t>
      </w:r>
      <w:r w:rsidRPr="00280724">
        <w:rPr>
          <w:rFonts w:ascii="Times New Roman" w:eastAsia="Calibri" w:hAnsi="Times New Roman" w:cs="Times New Roman"/>
          <w:b/>
          <w:i/>
          <w:iCs/>
          <w:sz w:val="24"/>
          <w:szCs w:val="24"/>
        </w:rPr>
        <w:t xml:space="preserve"> publicidade a atos oficiais</w:t>
      </w:r>
      <w:r w:rsidRPr="00280724">
        <w:rPr>
          <w:rFonts w:ascii="Times New Roman" w:eastAsia="Calibri" w:hAnsi="Times New Roman" w:cs="Times New Roman"/>
          <w:b/>
          <w:i/>
          <w:sz w:val="24"/>
          <w:szCs w:val="24"/>
        </w:rPr>
        <w:t>.</w:t>
      </w:r>
    </w:p>
    <w:p w:rsidR="00702921" w:rsidRPr="00D7692F" w:rsidRDefault="00702921" w:rsidP="00155EEF">
      <w:pPr>
        <w:spacing w:line="276" w:lineRule="auto"/>
        <w:ind w:firstLine="1701"/>
        <w:jc w:val="both"/>
        <w:rPr>
          <w:rFonts w:ascii="Times New Roman" w:hAnsi="Times New Roman" w:cs="Times New Roman"/>
          <w:sz w:val="24"/>
          <w:szCs w:val="24"/>
        </w:rPr>
      </w:pPr>
      <w:r w:rsidRPr="00D7692F">
        <w:rPr>
          <w:rFonts w:ascii="Times New Roman" w:hAnsi="Times New Roman" w:cs="Times New Roman"/>
          <w:sz w:val="24"/>
          <w:szCs w:val="24"/>
        </w:rPr>
        <w:t>Ora, a violação ao</w:t>
      </w:r>
      <w:r w:rsidR="00155EEF">
        <w:rPr>
          <w:rFonts w:ascii="Times New Roman" w:hAnsi="Times New Roman" w:cs="Times New Roman"/>
          <w:sz w:val="24"/>
          <w:szCs w:val="24"/>
        </w:rPr>
        <w:t xml:space="preserve"> art. 147, inciso IX da CEMA e aos</w:t>
      </w:r>
      <w:r w:rsidRPr="00D7692F">
        <w:rPr>
          <w:rFonts w:ascii="Times New Roman" w:hAnsi="Times New Roman" w:cs="Times New Roman"/>
          <w:sz w:val="24"/>
          <w:szCs w:val="24"/>
        </w:rPr>
        <w:t xml:space="preserve"> princípios constitucionais da </w:t>
      </w:r>
      <w:r w:rsidRPr="00D7692F">
        <w:rPr>
          <w:rFonts w:ascii="Times New Roman" w:hAnsi="Times New Roman" w:cs="Times New Roman"/>
          <w:i/>
          <w:sz w:val="24"/>
          <w:szCs w:val="24"/>
        </w:rPr>
        <w:t>legalidade, publicidade</w:t>
      </w:r>
      <w:r w:rsidR="00155EEF">
        <w:rPr>
          <w:rFonts w:ascii="Times New Roman" w:hAnsi="Times New Roman" w:cs="Times New Roman"/>
          <w:i/>
          <w:sz w:val="24"/>
          <w:szCs w:val="24"/>
        </w:rPr>
        <w:t xml:space="preserve"> e eficiência</w:t>
      </w:r>
      <w:r w:rsidRPr="00D7692F">
        <w:rPr>
          <w:rFonts w:ascii="Times New Roman" w:hAnsi="Times New Roman" w:cs="Times New Roman"/>
          <w:sz w:val="24"/>
          <w:szCs w:val="24"/>
        </w:rPr>
        <w:t xml:space="preserve"> durante prolongados anos incita </w:t>
      </w:r>
      <w:r w:rsidR="00155EEF">
        <w:rPr>
          <w:rFonts w:ascii="Times New Roman" w:hAnsi="Times New Roman" w:cs="Times New Roman"/>
          <w:sz w:val="24"/>
          <w:szCs w:val="24"/>
        </w:rPr>
        <w:t>o Ministério Público Estadual,</w:t>
      </w:r>
      <w:r w:rsidRPr="00D7692F">
        <w:rPr>
          <w:rFonts w:ascii="Times New Roman" w:hAnsi="Times New Roman" w:cs="Times New Roman"/>
          <w:sz w:val="24"/>
          <w:szCs w:val="24"/>
        </w:rPr>
        <w:t xml:space="preserve"> como </w:t>
      </w:r>
      <w:r w:rsidRPr="00D7692F">
        <w:rPr>
          <w:rStyle w:val="nfase"/>
          <w:rFonts w:ascii="Times New Roman" w:hAnsi="Times New Roman" w:cs="Times New Roman"/>
          <w:sz w:val="24"/>
          <w:szCs w:val="24"/>
        </w:rPr>
        <w:t xml:space="preserve">custos </w:t>
      </w:r>
      <w:proofErr w:type="spellStart"/>
      <w:r w:rsidRPr="00D7692F">
        <w:rPr>
          <w:rStyle w:val="nfase"/>
          <w:rFonts w:ascii="Times New Roman" w:hAnsi="Times New Roman" w:cs="Times New Roman"/>
          <w:sz w:val="24"/>
          <w:szCs w:val="24"/>
        </w:rPr>
        <w:t>s</w:t>
      </w:r>
      <w:r>
        <w:rPr>
          <w:rStyle w:val="nfase"/>
          <w:rFonts w:ascii="Times New Roman" w:hAnsi="Times New Roman" w:cs="Times New Roman"/>
          <w:sz w:val="24"/>
          <w:szCs w:val="24"/>
        </w:rPr>
        <w:t>ocietatis</w:t>
      </w:r>
      <w:proofErr w:type="spellEnd"/>
      <w:r w:rsidRPr="00D7692F">
        <w:rPr>
          <w:rFonts w:ascii="Times New Roman" w:hAnsi="Times New Roman" w:cs="Times New Roman"/>
          <w:sz w:val="24"/>
          <w:szCs w:val="24"/>
        </w:rPr>
        <w:t xml:space="preserve">, no alto da competência constitucional prevista nos </w:t>
      </w:r>
      <w:proofErr w:type="spellStart"/>
      <w:r w:rsidRPr="00D7692F">
        <w:rPr>
          <w:rFonts w:ascii="Times New Roman" w:hAnsi="Times New Roman" w:cs="Times New Roman"/>
          <w:color w:val="000000"/>
          <w:sz w:val="24"/>
          <w:szCs w:val="24"/>
        </w:rPr>
        <w:t>arts</w:t>
      </w:r>
      <w:proofErr w:type="spellEnd"/>
      <w:r w:rsidRPr="00D7692F">
        <w:rPr>
          <w:rFonts w:ascii="Times New Roman" w:hAnsi="Times New Roman" w:cs="Times New Roman"/>
          <w:color w:val="000000"/>
          <w:sz w:val="24"/>
          <w:szCs w:val="24"/>
        </w:rPr>
        <w:t xml:space="preserve">. </w:t>
      </w:r>
      <w:hyperlink r:id="rId10" w:anchor="1247" w:history="1">
        <w:r w:rsidRPr="00D7692F">
          <w:rPr>
            <w:rStyle w:val="Hyperlink"/>
            <w:rFonts w:ascii="Times New Roman" w:hAnsi="Times New Roman" w:cs="Times New Roman"/>
            <w:color w:val="000000"/>
            <w:sz w:val="24"/>
            <w:szCs w:val="24"/>
          </w:rPr>
          <w:t>127</w:t>
        </w:r>
      </w:hyperlink>
      <w:r w:rsidRPr="00D7692F">
        <w:rPr>
          <w:rFonts w:ascii="Times New Roman" w:hAnsi="Times New Roman" w:cs="Times New Roman"/>
          <w:color w:val="000000"/>
          <w:sz w:val="24"/>
          <w:szCs w:val="24"/>
        </w:rPr>
        <w:t xml:space="preserve"> e</w:t>
      </w:r>
      <w:r w:rsidRPr="00D7692F">
        <w:rPr>
          <w:rFonts w:ascii="Times New Roman" w:hAnsi="Times New Roman" w:cs="Times New Roman"/>
          <w:sz w:val="24"/>
          <w:szCs w:val="24"/>
        </w:rPr>
        <w:t xml:space="preserve"> 129</w:t>
      </w:r>
      <w:r w:rsidRPr="00D7692F">
        <w:rPr>
          <w:rStyle w:val="nfase"/>
          <w:rFonts w:ascii="Times New Roman" w:hAnsi="Times New Roman" w:cs="Times New Roman"/>
          <w:sz w:val="24"/>
          <w:szCs w:val="24"/>
        </w:rPr>
        <w:t xml:space="preserve">, </w:t>
      </w:r>
      <w:r w:rsidRPr="00D7692F">
        <w:rPr>
          <w:rFonts w:ascii="Times New Roman" w:hAnsi="Times New Roman" w:cs="Times New Roman"/>
          <w:sz w:val="24"/>
          <w:szCs w:val="24"/>
        </w:rPr>
        <w:t xml:space="preserve">a tomar as medidas cabíveis no intuito de extirpar essa anomalia </w:t>
      </w:r>
      <w:r w:rsidRPr="00D7692F">
        <w:rPr>
          <w:rFonts w:ascii="Times New Roman" w:hAnsi="Times New Roman" w:cs="Times New Roman"/>
          <w:sz w:val="24"/>
          <w:szCs w:val="24"/>
        </w:rPr>
        <w:lastRenderedPageBreak/>
        <w:t xml:space="preserve">que atenta contra o Estado Democrático e Republicano Brasileiro, a fim de resguardar a </w:t>
      </w:r>
      <w:r w:rsidRPr="00D7692F">
        <w:rPr>
          <w:rFonts w:ascii="Times New Roman" w:hAnsi="Times New Roman" w:cs="Times New Roman"/>
          <w:i/>
          <w:sz w:val="24"/>
          <w:szCs w:val="24"/>
        </w:rPr>
        <w:t>ordem jurídica</w:t>
      </w:r>
      <w:r w:rsidRPr="00D7692F">
        <w:rPr>
          <w:rFonts w:ascii="Times New Roman" w:hAnsi="Times New Roman" w:cs="Times New Roman"/>
          <w:sz w:val="24"/>
          <w:szCs w:val="24"/>
        </w:rPr>
        <w:t xml:space="preserve"> e </w:t>
      </w:r>
      <w:r w:rsidRPr="00D7692F">
        <w:rPr>
          <w:rFonts w:ascii="Times New Roman" w:hAnsi="Times New Roman" w:cs="Times New Roman"/>
          <w:i/>
          <w:sz w:val="24"/>
          <w:szCs w:val="24"/>
        </w:rPr>
        <w:t>zelar por aqueles princípios</w:t>
      </w:r>
      <w:r w:rsidRPr="00D7692F">
        <w:rPr>
          <w:rFonts w:ascii="Times New Roman" w:hAnsi="Times New Roman" w:cs="Times New Roman"/>
          <w:sz w:val="24"/>
          <w:szCs w:val="24"/>
        </w:rPr>
        <w:t>, pilares da administração pública.</w:t>
      </w:r>
    </w:p>
    <w:p w:rsidR="00702921" w:rsidRPr="00280724" w:rsidRDefault="00702921" w:rsidP="00155EEF">
      <w:pPr>
        <w:spacing w:line="276" w:lineRule="auto"/>
        <w:ind w:firstLine="1701"/>
        <w:jc w:val="both"/>
        <w:rPr>
          <w:rFonts w:ascii="Times New Roman" w:hAnsi="Times New Roman" w:cs="Times New Roman"/>
          <w:sz w:val="24"/>
          <w:szCs w:val="24"/>
        </w:rPr>
      </w:pPr>
      <w:r w:rsidRPr="00B03287">
        <w:rPr>
          <w:rFonts w:ascii="Times New Roman" w:hAnsi="Times New Roman" w:cs="Times New Roman"/>
          <w:sz w:val="24"/>
          <w:szCs w:val="24"/>
        </w:rPr>
        <w:t xml:space="preserve">Aliado a tal norma, </w:t>
      </w:r>
      <w:r w:rsidRPr="00B03287">
        <w:rPr>
          <w:rFonts w:ascii="Times New Roman" w:hAnsi="Times New Roman" w:cs="Times New Roman"/>
          <w:b/>
          <w:sz w:val="24"/>
          <w:szCs w:val="24"/>
        </w:rPr>
        <w:t>o art. 4º da Lei 8429/92</w:t>
      </w:r>
      <w:r w:rsidRPr="00B03287">
        <w:rPr>
          <w:rFonts w:ascii="Times New Roman" w:hAnsi="Times New Roman" w:cs="Times New Roman"/>
          <w:sz w:val="24"/>
          <w:szCs w:val="24"/>
        </w:rPr>
        <w:t xml:space="preserve"> determina que os agentes públicos de qualquer nível ou hierarquia são obrigados a velar pela estrita observância dos princípios de legalidade, impessoalidade, moralidade e publicidade no trato dos assuntos que lhe são afetos. Marino Pazzaglini Filho, comentando esse dispositivo, chega a dizer </w:t>
      </w:r>
      <w:r w:rsidRPr="00280724">
        <w:rPr>
          <w:rFonts w:ascii="Times New Roman" w:hAnsi="Times New Roman" w:cs="Times New Roman"/>
          <w:sz w:val="24"/>
          <w:szCs w:val="24"/>
        </w:rPr>
        <w:t>que “</w:t>
      </w:r>
      <w:r w:rsidRPr="00280724">
        <w:rPr>
          <w:rFonts w:ascii="Times New Roman" w:hAnsi="Times New Roman" w:cs="Times New Roman"/>
          <w:bCs/>
          <w:i/>
          <w:iCs/>
          <w:sz w:val="24"/>
          <w:szCs w:val="24"/>
        </w:rPr>
        <w:t xml:space="preserve">o art. 4º dispõe sobre o dever de zelo e obediência aos princípios da Administração Pública, de cuja inobservância </w:t>
      </w:r>
      <w:proofErr w:type="gramStart"/>
      <w:r w:rsidRPr="00280724">
        <w:rPr>
          <w:rFonts w:ascii="Times New Roman" w:hAnsi="Times New Roman" w:cs="Times New Roman"/>
          <w:bCs/>
          <w:i/>
          <w:iCs/>
          <w:sz w:val="24"/>
          <w:szCs w:val="24"/>
        </w:rPr>
        <w:t>resultam</w:t>
      </w:r>
      <w:proofErr w:type="gramEnd"/>
      <w:r w:rsidRPr="00280724">
        <w:rPr>
          <w:rFonts w:ascii="Times New Roman" w:hAnsi="Times New Roman" w:cs="Times New Roman"/>
          <w:bCs/>
          <w:i/>
          <w:iCs/>
          <w:sz w:val="24"/>
          <w:szCs w:val="24"/>
        </w:rPr>
        <w:t xml:space="preserve"> as espécies de improbidade ditadas pelo art. 11 (...)”</w:t>
      </w:r>
      <w:r w:rsidRPr="00B03287">
        <w:rPr>
          <w:rFonts w:ascii="Times New Roman" w:hAnsi="Times New Roman" w:cs="Times New Roman"/>
          <w:b/>
          <w:bCs/>
          <w:i/>
          <w:iCs/>
          <w:sz w:val="24"/>
          <w:szCs w:val="24"/>
        </w:rPr>
        <w:t xml:space="preserve"> </w:t>
      </w:r>
      <w:r w:rsidRPr="00B03287">
        <w:rPr>
          <w:rFonts w:ascii="Times New Roman" w:hAnsi="Times New Roman" w:cs="Times New Roman"/>
          <w:sz w:val="24"/>
          <w:szCs w:val="24"/>
        </w:rPr>
        <w:t>(</w:t>
      </w:r>
      <w:r>
        <w:rPr>
          <w:rFonts w:ascii="Times New Roman" w:hAnsi="Times New Roman" w:cs="Times New Roman"/>
          <w:sz w:val="24"/>
          <w:szCs w:val="24"/>
        </w:rPr>
        <w:t xml:space="preserve">In: </w:t>
      </w:r>
      <w:r w:rsidRPr="00280724">
        <w:rPr>
          <w:rFonts w:ascii="Times New Roman" w:hAnsi="Times New Roman" w:cs="Times New Roman"/>
          <w:b/>
          <w:iCs/>
          <w:sz w:val="24"/>
          <w:szCs w:val="24"/>
        </w:rPr>
        <w:t>Improbidade Administrativa</w:t>
      </w:r>
      <w:r w:rsidRPr="00280724">
        <w:rPr>
          <w:rFonts w:ascii="Times New Roman" w:hAnsi="Times New Roman" w:cs="Times New Roman"/>
          <w:iCs/>
          <w:sz w:val="24"/>
          <w:szCs w:val="24"/>
        </w:rPr>
        <w:t xml:space="preserve"> – Aspectos Jurídicos da Defesa do Patrimônio Público. </w:t>
      </w:r>
      <w:r w:rsidRPr="00280724">
        <w:rPr>
          <w:rFonts w:ascii="Times New Roman" w:hAnsi="Times New Roman" w:cs="Times New Roman"/>
          <w:sz w:val="24"/>
          <w:szCs w:val="24"/>
        </w:rPr>
        <w:t>3</w:t>
      </w:r>
      <w:r w:rsidRPr="00280724">
        <w:rPr>
          <w:rFonts w:ascii="Times New Roman" w:hAnsi="Times New Roman" w:cs="Times New Roman"/>
          <w:sz w:val="24"/>
          <w:szCs w:val="24"/>
          <w:vertAlign w:val="superscript"/>
        </w:rPr>
        <w:t xml:space="preserve">a </w:t>
      </w:r>
      <w:r w:rsidRPr="00280724">
        <w:rPr>
          <w:rFonts w:ascii="Times New Roman" w:hAnsi="Times New Roman" w:cs="Times New Roman"/>
          <w:sz w:val="24"/>
          <w:szCs w:val="24"/>
        </w:rPr>
        <w:t>ed., São Paulo: Atlas, p. 50)”.</w:t>
      </w:r>
    </w:p>
    <w:p w:rsidR="00702921" w:rsidRPr="00B03287" w:rsidRDefault="00702921" w:rsidP="00155EEF">
      <w:pPr>
        <w:spacing w:line="276" w:lineRule="auto"/>
        <w:ind w:firstLine="1701"/>
        <w:jc w:val="both"/>
        <w:rPr>
          <w:rFonts w:ascii="Times New Roman" w:hAnsi="Times New Roman" w:cs="Times New Roman"/>
          <w:sz w:val="24"/>
          <w:szCs w:val="24"/>
        </w:rPr>
      </w:pPr>
      <w:r w:rsidRPr="00B03287">
        <w:rPr>
          <w:rFonts w:ascii="Times New Roman" w:hAnsi="Times New Roman" w:cs="Times New Roman"/>
          <w:sz w:val="24"/>
          <w:szCs w:val="24"/>
        </w:rPr>
        <w:t xml:space="preserve">Inolvidável que, </w:t>
      </w:r>
      <w:r w:rsidRPr="00B03287">
        <w:rPr>
          <w:rFonts w:ascii="Times New Roman" w:hAnsi="Times New Roman" w:cs="Times New Roman"/>
          <w:b/>
          <w:bCs/>
          <w:i/>
          <w:iCs/>
          <w:sz w:val="24"/>
          <w:szCs w:val="24"/>
        </w:rPr>
        <w:t xml:space="preserve">in </w:t>
      </w:r>
      <w:proofErr w:type="spellStart"/>
      <w:r w:rsidRPr="00B03287">
        <w:rPr>
          <w:rFonts w:ascii="Times New Roman" w:hAnsi="Times New Roman" w:cs="Times New Roman"/>
          <w:b/>
          <w:bCs/>
          <w:i/>
          <w:iCs/>
          <w:sz w:val="24"/>
          <w:szCs w:val="24"/>
        </w:rPr>
        <w:t>casu</w:t>
      </w:r>
      <w:proofErr w:type="spellEnd"/>
      <w:r w:rsidRPr="00B03287">
        <w:rPr>
          <w:rFonts w:ascii="Times New Roman" w:hAnsi="Times New Roman" w:cs="Times New Roman"/>
          <w:b/>
          <w:bCs/>
          <w:i/>
          <w:iCs/>
          <w:sz w:val="24"/>
          <w:szCs w:val="24"/>
        </w:rPr>
        <w:t>,</w:t>
      </w:r>
      <w:r w:rsidRPr="00B03287">
        <w:rPr>
          <w:rFonts w:ascii="Times New Roman" w:hAnsi="Times New Roman" w:cs="Times New Roman"/>
          <w:sz w:val="24"/>
          <w:szCs w:val="24"/>
        </w:rPr>
        <w:t xml:space="preserve"> a </w:t>
      </w:r>
      <w:r w:rsidRPr="00B03287">
        <w:rPr>
          <w:rFonts w:ascii="Times New Roman" w:hAnsi="Times New Roman" w:cs="Times New Roman"/>
          <w:b/>
          <w:bCs/>
          <w:sz w:val="24"/>
          <w:szCs w:val="24"/>
        </w:rPr>
        <w:t>moralidade pública foi transformada em imoralidade.</w:t>
      </w:r>
      <w:r w:rsidRPr="00B03287">
        <w:rPr>
          <w:rFonts w:ascii="Times New Roman" w:hAnsi="Times New Roman" w:cs="Times New Roman"/>
          <w:sz w:val="24"/>
          <w:szCs w:val="24"/>
        </w:rPr>
        <w:t xml:space="preserve"> Nesse aspecto, a Lei nº 8.429/92 pune não só o ato dilapidador do patrimônio público, mas também o ato que atente contra os princípios da Administração Pública, inseridos no </w:t>
      </w:r>
      <w:r w:rsidRPr="00B03287">
        <w:rPr>
          <w:rFonts w:ascii="Times New Roman" w:hAnsi="Times New Roman" w:cs="Times New Roman"/>
          <w:b/>
          <w:bCs/>
          <w:i/>
          <w:iCs/>
          <w:sz w:val="24"/>
          <w:szCs w:val="24"/>
        </w:rPr>
        <w:t>caput</w:t>
      </w:r>
      <w:r w:rsidRPr="00B03287">
        <w:rPr>
          <w:rFonts w:ascii="Times New Roman" w:hAnsi="Times New Roman" w:cs="Times New Roman"/>
          <w:sz w:val="24"/>
          <w:szCs w:val="24"/>
        </w:rPr>
        <w:t xml:space="preserve"> do artigo 37 da Lei Maior e repetidos no artigo 4º e 11 da lei em discussão. </w:t>
      </w:r>
    </w:p>
    <w:p w:rsidR="00702921" w:rsidRDefault="00702921" w:rsidP="00155EEF">
      <w:pPr>
        <w:spacing w:line="276" w:lineRule="auto"/>
        <w:ind w:firstLine="1701"/>
        <w:jc w:val="both"/>
        <w:rPr>
          <w:rFonts w:ascii="Times New Roman" w:hAnsi="Times New Roman" w:cs="Times New Roman"/>
          <w:sz w:val="24"/>
          <w:szCs w:val="24"/>
        </w:rPr>
      </w:pPr>
      <w:r w:rsidRPr="00B03287">
        <w:rPr>
          <w:rFonts w:ascii="Times New Roman" w:hAnsi="Times New Roman" w:cs="Times New Roman"/>
          <w:sz w:val="24"/>
          <w:szCs w:val="24"/>
        </w:rPr>
        <w:t xml:space="preserve">Finalmente, atente-se ao fato de que a violação de princípios constitucionais é uma forma grave de transgressão ao sistema jurídico nacional, sendo uma necessidade contemporânea do Estado Constitucional de Direito o combate a essas práticas que agridem os valores mais relevantes da ordem jurídica e a própria exegese constitucional. Conforme as próprias palavras do mestre Celso Antônio Bandeira de Mello: </w:t>
      </w:r>
    </w:p>
    <w:p w:rsidR="00702921" w:rsidRPr="00155EEF" w:rsidRDefault="00702921" w:rsidP="00155EEF">
      <w:pPr>
        <w:tabs>
          <w:tab w:val="left" w:pos="2313"/>
        </w:tabs>
        <w:spacing w:line="276" w:lineRule="auto"/>
        <w:ind w:left="1701"/>
        <w:jc w:val="both"/>
        <w:rPr>
          <w:rFonts w:ascii="Times New Roman" w:hAnsi="Times New Roman" w:cs="Times New Roman"/>
          <w:i/>
          <w:iCs/>
          <w:sz w:val="20"/>
          <w:szCs w:val="20"/>
        </w:rPr>
      </w:pPr>
      <w:r w:rsidRPr="00155EEF">
        <w:rPr>
          <w:rFonts w:ascii="Times New Roman" w:hAnsi="Times New Roman" w:cs="Times New Roman"/>
          <w:bCs/>
          <w:sz w:val="20"/>
          <w:szCs w:val="20"/>
        </w:rPr>
        <w:t xml:space="preserve">Violar um princípio é muito mais grave que transgredir uma norma. A desatenção ao princípio implica ofensa não apenas a um específico mandamento obrigatório, mas a todo o sistema de comandos. É a mais grave forma de ilegalidade ou inconstitucionalidade, conforme o escalão do princípio atingido, porque representa insurgência contra todo o sistema, subversão de seus valores fundamentais, contumélia irremissível a seu arcabouço lógico e corrosão de sua estrutura mestra. Isto porque, com ofendê-lo, abatem-se as vigas que o sustêm e alui-se toda a estrutura nelas esforçadas. (In: </w:t>
      </w:r>
      <w:r w:rsidRPr="00155EEF">
        <w:rPr>
          <w:rFonts w:ascii="Times New Roman" w:hAnsi="Times New Roman" w:cs="Times New Roman"/>
          <w:b/>
          <w:bCs/>
          <w:sz w:val="20"/>
          <w:szCs w:val="20"/>
        </w:rPr>
        <w:t>Curso de direito administrativo</w:t>
      </w:r>
      <w:r w:rsidRPr="00155EEF">
        <w:rPr>
          <w:rFonts w:ascii="Times New Roman" w:hAnsi="Times New Roman" w:cs="Times New Roman"/>
          <w:bCs/>
          <w:sz w:val="20"/>
          <w:szCs w:val="20"/>
        </w:rPr>
        <w:t xml:space="preserve">. 20. ed. SP: Malheiros Editores, 2006, p. 902). </w:t>
      </w:r>
    </w:p>
    <w:p w:rsidR="009B6588" w:rsidRDefault="009B6588" w:rsidP="006910B6">
      <w:pPr>
        <w:spacing w:before="100" w:beforeAutospacing="1" w:after="100" w:afterAutospacing="1" w:line="240" w:lineRule="auto"/>
        <w:ind w:firstLine="1701"/>
        <w:jc w:val="both"/>
        <w:rPr>
          <w:rFonts w:ascii="Times New Roman" w:hAnsi="Times New Roman" w:cs="Times New Roman"/>
          <w:sz w:val="24"/>
          <w:szCs w:val="24"/>
        </w:rPr>
      </w:pPr>
      <w:r w:rsidRPr="003F2E8E">
        <w:rPr>
          <w:rFonts w:ascii="Times New Roman" w:hAnsi="Times New Roman" w:cs="Times New Roman"/>
          <w:sz w:val="24"/>
          <w:szCs w:val="24"/>
        </w:rPr>
        <w:t xml:space="preserve">Assim, os atos de improbidade administrativa praticados pelo requerido </w:t>
      </w:r>
      <w:r>
        <w:rPr>
          <w:rFonts w:ascii="Times New Roman" w:hAnsi="Times New Roman" w:cs="Times New Roman"/>
          <w:sz w:val="24"/>
          <w:szCs w:val="24"/>
        </w:rPr>
        <w:t xml:space="preserve">consistem em </w:t>
      </w:r>
      <w:r w:rsidRPr="003F2E8E">
        <w:rPr>
          <w:rFonts w:ascii="Times New Roman" w:hAnsi="Times New Roman" w:cs="Times New Roman"/>
          <w:sz w:val="24"/>
          <w:szCs w:val="24"/>
        </w:rPr>
        <w:t>atenta</w:t>
      </w:r>
      <w:r>
        <w:rPr>
          <w:rFonts w:ascii="Times New Roman" w:hAnsi="Times New Roman" w:cs="Times New Roman"/>
          <w:sz w:val="24"/>
          <w:szCs w:val="24"/>
        </w:rPr>
        <w:t>do a</w:t>
      </w:r>
      <w:r w:rsidRPr="003F2E8E">
        <w:rPr>
          <w:rFonts w:ascii="Times New Roman" w:hAnsi="Times New Roman" w:cs="Times New Roman"/>
          <w:sz w:val="24"/>
          <w:szCs w:val="24"/>
        </w:rPr>
        <w:t>os princípios da administração</w:t>
      </w:r>
      <w:r>
        <w:rPr>
          <w:rFonts w:ascii="Times New Roman" w:hAnsi="Times New Roman" w:cs="Times New Roman"/>
          <w:sz w:val="24"/>
          <w:szCs w:val="24"/>
        </w:rPr>
        <w:t xml:space="preserve"> pública (legalidade, publicidade e eficiência) e ao inciso IX do art. 147 da CEMA</w:t>
      </w:r>
      <w:r w:rsidRPr="003F2E8E">
        <w:rPr>
          <w:rFonts w:ascii="Times New Roman" w:hAnsi="Times New Roman" w:cs="Times New Roman"/>
          <w:sz w:val="24"/>
          <w:szCs w:val="24"/>
        </w:rPr>
        <w:t>, notadamente a prática de ato visando fim proibido em lei</w:t>
      </w:r>
      <w:r>
        <w:rPr>
          <w:rFonts w:ascii="Times New Roman" w:hAnsi="Times New Roman" w:cs="Times New Roman"/>
          <w:sz w:val="24"/>
          <w:szCs w:val="24"/>
        </w:rPr>
        <w:t xml:space="preserve"> (I), </w:t>
      </w:r>
      <w:r w:rsidRPr="003F2E8E">
        <w:rPr>
          <w:rFonts w:ascii="Times New Roman" w:hAnsi="Times New Roman" w:cs="Times New Roman"/>
          <w:sz w:val="24"/>
          <w:szCs w:val="24"/>
        </w:rPr>
        <w:t xml:space="preserve">retardamento indevido de ato de ofício e a negativa </w:t>
      </w:r>
      <w:r>
        <w:rPr>
          <w:rFonts w:ascii="Times New Roman" w:hAnsi="Times New Roman" w:cs="Times New Roman"/>
          <w:sz w:val="24"/>
          <w:szCs w:val="24"/>
        </w:rPr>
        <w:t>de</w:t>
      </w:r>
      <w:r w:rsidRPr="003F2E8E">
        <w:rPr>
          <w:rFonts w:ascii="Times New Roman" w:hAnsi="Times New Roman" w:cs="Times New Roman"/>
          <w:sz w:val="24"/>
          <w:szCs w:val="24"/>
        </w:rPr>
        <w:t xml:space="preserve"> publicidade aos atos oficiais do município</w:t>
      </w:r>
      <w:r>
        <w:rPr>
          <w:rFonts w:ascii="Times New Roman" w:hAnsi="Times New Roman" w:cs="Times New Roman"/>
          <w:sz w:val="24"/>
          <w:szCs w:val="24"/>
        </w:rPr>
        <w:t xml:space="preserve"> </w:t>
      </w:r>
      <w:r w:rsidRPr="003F2E8E">
        <w:rPr>
          <w:rFonts w:ascii="Times New Roman" w:hAnsi="Times New Roman" w:cs="Times New Roman"/>
          <w:sz w:val="24"/>
          <w:szCs w:val="24"/>
        </w:rPr>
        <w:t>(art. 11, inciso II e IV)</w:t>
      </w:r>
      <w:r>
        <w:rPr>
          <w:rFonts w:ascii="Times New Roman" w:hAnsi="Times New Roman" w:cs="Times New Roman"/>
          <w:sz w:val="24"/>
          <w:szCs w:val="24"/>
        </w:rPr>
        <w:t xml:space="preserve">, </w:t>
      </w:r>
      <w:r w:rsidR="00694B6D">
        <w:rPr>
          <w:rFonts w:ascii="Times New Roman" w:hAnsi="Times New Roman" w:cs="Times New Roman"/>
          <w:sz w:val="24"/>
          <w:szCs w:val="24"/>
        </w:rPr>
        <w:t xml:space="preserve">as quais </w:t>
      </w:r>
      <w:r w:rsidRPr="003F2E8E">
        <w:rPr>
          <w:rFonts w:ascii="Times New Roman" w:hAnsi="Times New Roman" w:cs="Times New Roman"/>
          <w:sz w:val="24"/>
          <w:szCs w:val="24"/>
        </w:rPr>
        <w:t>sujeit</w:t>
      </w:r>
      <w:r>
        <w:rPr>
          <w:rFonts w:ascii="Times New Roman" w:hAnsi="Times New Roman" w:cs="Times New Roman"/>
          <w:sz w:val="24"/>
          <w:szCs w:val="24"/>
        </w:rPr>
        <w:t xml:space="preserve">am o gestor público do município </w:t>
      </w:r>
      <w:r w:rsidRPr="003F2E8E">
        <w:rPr>
          <w:rFonts w:ascii="Times New Roman" w:hAnsi="Times New Roman" w:cs="Times New Roman"/>
          <w:sz w:val="24"/>
          <w:szCs w:val="24"/>
        </w:rPr>
        <w:t>às cominações do art. 12</w:t>
      </w:r>
      <w:r>
        <w:rPr>
          <w:rFonts w:ascii="Times New Roman" w:hAnsi="Times New Roman" w:cs="Times New Roman"/>
          <w:sz w:val="24"/>
          <w:szCs w:val="24"/>
        </w:rPr>
        <w:t>, III,</w:t>
      </w:r>
      <w:r w:rsidRPr="003F2E8E">
        <w:rPr>
          <w:rFonts w:ascii="Times New Roman" w:hAnsi="Times New Roman" w:cs="Times New Roman"/>
          <w:sz w:val="24"/>
          <w:szCs w:val="24"/>
        </w:rPr>
        <w:t xml:space="preserve"> da Lei nº 8.429/92</w:t>
      </w:r>
      <w:r>
        <w:rPr>
          <w:rFonts w:ascii="Times New Roman" w:hAnsi="Times New Roman" w:cs="Times New Roman"/>
          <w:sz w:val="24"/>
          <w:szCs w:val="24"/>
        </w:rPr>
        <w:t xml:space="preserve"> (LIA)</w:t>
      </w:r>
      <w:r w:rsidRPr="003F2E8E">
        <w:rPr>
          <w:rFonts w:ascii="Times New Roman" w:hAnsi="Times New Roman" w:cs="Times New Roman"/>
          <w:sz w:val="24"/>
          <w:szCs w:val="24"/>
        </w:rPr>
        <w:t xml:space="preserve">. </w:t>
      </w:r>
    </w:p>
    <w:p w:rsidR="009B6588" w:rsidRDefault="009B6588" w:rsidP="006910B6">
      <w:pPr>
        <w:spacing w:before="100" w:beforeAutospacing="1" w:after="100" w:afterAutospacing="1" w:line="240" w:lineRule="auto"/>
        <w:ind w:firstLine="1701"/>
        <w:jc w:val="both"/>
        <w:rPr>
          <w:rFonts w:ascii="Times New Roman" w:hAnsi="Times New Roman" w:cs="Times New Roman"/>
          <w:sz w:val="24"/>
          <w:szCs w:val="24"/>
        </w:rPr>
      </w:pPr>
      <w:proofErr w:type="gramStart"/>
      <w:r>
        <w:rPr>
          <w:rFonts w:ascii="Times New Roman" w:hAnsi="Times New Roman" w:cs="Times New Roman"/>
          <w:sz w:val="24"/>
          <w:szCs w:val="24"/>
        </w:rPr>
        <w:t>O retardamento indevido de ato de ofício e a negativa de publicidade aos atos oficiais está</w:t>
      </w:r>
      <w:proofErr w:type="gramEnd"/>
      <w:r>
        <w:rPr>
          <w:rFonts w:ascii="Times New Roman" w:hAnsi="Times New Roman" w:cs="Times New Roman"/>
          <w:sz w:val="24"/>
          <w:szCs w:val="24"/>
        </w:rPr>
        <w:t xml:space="preserve"> claramente tipificado diante da inação do gestor público, na adoção de medidas eficientes para a divulgação/publicação dos atos oficiais do mun</w:t>
      </w:r>
      <w:r w:rsidR="005D068C">
        <w:rPr>
          <w:rFonts w:ascii="Times New Roman" w:hAnsi="Times New Roman" w:cs="Times New Roman"/>
          <w:sz w:val="24"/>
          <w:szCs w:val="24"/>
        </w:rPr>
        <w:t>icípio em diário eletrônico oficial</w:t>
      </w:r>
      <w:bookmarkStart w:id="0" w:name="_GoBack"/>
      <w:bookmarkEnd w:id="0"/>
      <w:r>
        <w:rPr>
          <w:rFonts w:ascii="Times New Roman" w:hAnsi="Times New Roman" w:cs="Times New Roman"/>
          <w:sz w:val="24"/>
          <w:szCs w:val="24"/>
        </w:rPr>
        <w:t xml:space="preserve">, impossibilitando ou constituindo óbice ao mandamento constitucional e legal. </w:t>
      </w:r>
    </w:p>
    <w:p w:rsidR="00773B0A" w:rsidRDefault="00773B0A" w:rsidP="006910B6">
      <w:pPr>
        <w:pStyle w:val="NormalWeb"/>
        <w:ind w:right="-1" w:firstLine="1701"/>
        <w:jc w:val="both"/>
        <w:rPr>
          <w:sz w:val="24"/>
        </w:rPr>
      </w:pPr>
      <w:r>
        <w:rPr>
          <w:sz w:val="24"/>
        </w:rPr>
        <w:lastRenderedPageBreak/>
        <w:t>Assim</w:t>
      </w:r>
      <w:r w:rsidRPr="003F2E8E">
        <w:rPr>
          <w:sz w:val="24"/>
        </w:rPr>
        <w:t xml:space="preserve">, a responsabilidade </w:t>
      </w:r>
      <w:r>
        <w:rPr>
          <w:sz w:val="24"/>
        </w:rPr>
        <w:t xml:space="preserve">do requerido consiste na </w:t>
      </w:r>
      <w:r w:rsidRPr="003F2E8E">
        <w:rPr>
          <w:sz w:val="24"/>
        </w:rPr>
        <w:t>falta d</w:t>
      </w:r>
      <w:r>
        <w:rPr>
          <w:sz w:val="24"/>
        </w:rPr>
        <w:t xml:space="preserve">e instituição em lei e efetiva </w:t>
      </w:r>
      <w:r w:rsidRPr="003F2E8E">
        <w:rPr>
          <w:sz w:val="24"/>
        </w:rPr>
        <w:t xml:space="preserve">utilização </w:t>
      </w:r>
      <w:r>
        <w:rPr>
          <w:sz w:val="24"/>
        </w:rPr>
        <w:t>de sítio eletrônico oficial</w:t>
      </w:r>
      <w:r w:rsidR="004220FD">
        <w:rPr>
          <w:sz w:val="24"/>
        </w:rPr>
        <w:t xml:space="preserve"> (diário eletrônico)</w:t>
      </w:r>
      <w:r w:rsidR="00103A64">
        <w:rPr>
          <w:sz w:val="24"/>
        </w:rPr>
        <w:t>,</w:t>
      </w:r>
      <w:r>
        <w:rPr>
          <w:sz w:val="24"/>
        </w:rPr>
        <w:t xml:space="preserve"> para fins de </w:t>
      </w:r>
      <w:r w:rsidR="004220FD">
        <w:rPr>
          <w:sz w:val="24"/>
        </w:rPr>
        <w:t>dar ampla publicidade</w:t>
      </w:r>
      <w:r>
        <w:rPr>
          <w:sz w:val="24"/>
        </w:rPr>
        <w:t xml:space="preserve"> a</w:t>
      </w:r>
      <w:r w:rsidRPr="003F2E8E">
        <w:rPr>
          <w:sz w:val="24"/>
        </w:rPr>
        <w:t>o</w:t>
      </w:r>
      <w:r>
        <w:rPr>
          <w:sz w:val="24"/>
        </w:rPr>
        <w:t>s atos oficiais do</w:t>
      </w:r>
      <w:r w:rsidRPr="003F2E8E">
        <w:rPr>
          <w:sz w:val="24"/>
        </w:rPr>
        <w:t xml:space="preserve"> município</w:t>
      </w:r>
      <w:r>
        <w:rPr>
          <w:sz w:val="24"/>
        </w:rPr>
        <w:t>.</w:t>
      </w:r>
    </w:p>
    <w:p w:rsidR="00773B0A" w:rsidRPr="003F2E8E" w:rsidRDefault="00773B0A" w:rsidP="006910B6">
      <w:pPr>
        <w:pStyle w:val="NormalWeb"/>
        <w:ind w:right="-1" w:firstLine="1701"/>
        <w:jc w:val="both"/>
        <w:rPr>
          <w:sz w:val="24"/>
        </w:rPr>
      </w:pPr>
    </w:p>
    <w:p w:rsidR="007C114C" w:rsidRPr="003F2E8E" w:rsidRDefault="006B5A15" w:rsidP="006910B6">
      <w:pPr>
        <w:spacing w:line="240" w:lineRule="auto"/>
        <w:ind w:firstLine="1701"/>
        <w:jc w:val="both"/>
        <w:rPr>
          <w:rFonts w:ascii="Times New Roman" w:hAnsi="Times New Roman" w:cs="Times New Roman"/>
          <w:sz w:val="24"/>
          <w:szCs w:val="24"/>
        </w:rPr>
      </w:pPr>
      <w:r w:rsidRPr="003F2E8E">
        <w:rPr>
          <w:rFonts w:ascii="Times New Roman" w:hAnsi="Times New Roman" w:cs="Times New Roman"/>
          <w:sz w:val="24"/>
          <w:szCs w:val="24"/>
        </w:rPr>
        <w:t>Destarte, a punição de tais atos de improbidade deverá ocorrer de acordo com as sanções previstas no artigo 12 da Lei nº 8.429/92, conforme redação do dispositivo:</w:t>
      </w:r>
    </w:p>
    <w:p w:rsidR="007C114C" w:rsidRPr="00C85DBD" w:rsidRDefault="006B5A15" w:rsidP="006910B6">
      <w:pPr>
        <w:spacing w:line="240" w:lineRule="auto"/>
        <w:ind w:left="2835"/>
        <w:jc w:val="both"/>
        <w:rPr>
          <w:rFonts w:ascii="Times New Roman" w:hAnsi="Times New Roman" w:cs="Times New Roman"/>
          <w:sz w:val="20"/>
          <w:szCs w:val="20"/>
        </w:rPr>
      </w:pPr>
      <w:r w:rsidRPr="00C85DBD">
        <w:rPr>
          <w:rFonts w:ascii="Times New Roman" w:hAnsi="Times New Roman" w:cs="Times New Roman"/>
          <w:sz w:val="20"/>
          <w:szCs w:val="20"/>
        </w:rPr>
        <w:t>Art. 12.  Independentemente das sanções penais, civis e administrativas, previstas na legislação específica, está o responsável pelo ato de improbidade sujeito às seguintes cominações:</w:t>
      </w:r>
    </w:p>
    <w:p w:rsidR="007C114C" w:rsidRPr="00C85DBD" w:rsidRDefault="006B5A15" w:rsidP="006910B6">
      <w:pPr>
        <w:spacing w:line="240" w:lineRule="auto"/>
        <w:ind w:left="2835"/>
        <w:jc w:val="both"/>
        <w:rPr>
          <w:rFonts w:ascii="Times New Roman" w:hAnsi="Times New Roman" w:cs="Times New Roman"/>
          <w:sz w:val="20"/>
          <w:szCs w:val="20"/>
        </w:rPr>
      </w:pPr>
      <w:bookmarkStart w:id="1" w:name="art12i"/>
      <w:bookmarkEnd w:id="1"/>
      <w:r w:rsidRPr="00C85DBD">
        <w:rPr>
          <w:rFonts w:ascii="Times New Roman" w:hAnsi="Times New Roman" w:cs="Times New Roman"/>
          <w:sz w:val="20"/>
          <w:szCs w:val="20"/>
        </w:rPr>
        <w:t xml:space="preserve">I </w:t>
      </w:r>
      <w:r w:rsidR="00702921" w:rsidRPr="00C85DBD">
        <w:rPr>
          <w:rFonts w:ascii="Times New Roman" w:hAnsi="Times New Roman" w:cs="Times New Roman"/>
          <w:sz w:val="20"/>
          <w:szCs w:val="20"/>
        </w:rPr>
        <w:t>–</w:t>
      </w:r>
      <w:r w:rsidRPr="00C85DBD">
        <w:rPr>
          <w:rFonts w:ascii="Times New Roman" w:hAnsi="Times New Roman" w:cs="Times New Roman"/>
          <w:sz w:val="20"/>
          <w:szCs w:val="20"/>
        </w:rPr>
        <w:t xml:space="preserve"> </w:t>
      </w:r>
      <w:r w:rsidR="00702921" w:rsidRPr="00C85DBD">
        <w:rPr>
          <w:rFonts w:ascii="Times New Roman" w:hAnsi="Times New Roman" w:cs="Times New Roman"/>
          <w:sz w:val="20"/>
          <w:szCs w:val="20"/>
        </w:rPr>
        <w:t>(...)</w:t>
      </w:r>
      <w:r w:rsidRPr="00C85DBD">
        <w:rPr>
          <w:rFonts w:ascii="Times New Roman" w:hAnsi="Times New Roman" w:cs="Times New Roman"/>
          <w:sz w:val="20"/>
          <w:szCs w:val="20"/>
        </w:rPr>
        <w:t>;</w:t>
      </w:r>
    </w:p>
    <w:p w:rsidR="00702921" w:rsidRPr="00C85DBD" w:rsidRDefault="006B5A15" w:rsidP="006910B6">
      <w:pPr>
        <w:spacing w:line="240" w:lineRule="auto"/>
        <w:ind w:left="2835"/>
        <w:jc w:val="both"/>
        <w:rPr>
          <w:rFonts w:ascii="Times New Roman" w:hAnsi="Times New Roman" w:cs="Times New Roman"/>
          <w:sz w:val="20"/>
          <w:szCs w:val="20"/>
        </w:rPr>
      </w:pPr>
      <w:r w:rsidRPr="00C85DBD">
        <w:rPr>
          <w:rFonts w:ascii="Times New Roman" w:hAnsi="Times New Roman" w:cs="Times New Roman"/>
          <w:sz w:val="20"/>
          <w:szCs w:val="20"/>
        </w:rPr>
        <w:t xml:space="preserve">II – </w:t>
      </w:r>
      <w:r w:rsidR="00702921" w:rsidRPr="00C85DBD">
        <w:rPr>
          <w:rFonts w:ascii="Times New Roman" w:hAnsi="Times New Roman" w:cs="Times New Roman"/>
          <w:sz w:val="20"/>
          <w:szCs w:val="20"/>
        </w:rPr>
        <w:t>(...);</w:t>
      </w:r>
    </w:p>
    <w:p w:rsidR="007C114C" w:rsidRPr="00C85DBD" w:rsidRDefault="006B5A15" w:rsidP="006910B6">
      <w:pPr>
        <w:spacing w:line="240" w:lineRule="auto"/>
        <w:ind w:left="2835"/>
        <w:jc w:val="both"/>
        <w:rPr>
          <w:rFonts w:ascii="Times New Roman" w:hAnsi="Times New Roman" w:cs="Times New Roman"/>
          <w:sz w:val="20"/>
          <w:szCs w:val="20"/>
        </w:rPr>
      </w:pPr>
      <w:r w:rsidRPr="00C85DBD">
        <w:rPr>
          <w:rFonts w:ascii="Times New Roman" w:hAnsi="Times New Roman" w:cs="Times New Roman"/>
          <w:sz w:val="20"/>
          <w:szCs w:val="20"/>
        </w:rPr>
        <w:t>III – na hipótese do art. 11, ressarcimento integral do dano, se houver, perda da função pública, suspensão dos direitos políticos de 03 (três) a 05 (cinco) anos, pagamento de multa civil de até 100 (cem) vezes o valor da remuneração percebida pelo agente e proibição de contratar com o Poder Público ou receber benefícios ou incentivos fiscais ou creditícios, direta ou indiretamente, ainda que por intermédio de pessoa jurídica da qual seja sócio majoritário, pelo prazo de 3 (três) anos.</w:t>
      </w:r>
    </w:p>
    <w:p w:rsidR="002C00F1" w:rsidRDefault="00DD2F65" w:rsidP="006910B6">
      <w:pPr>
        <w:spacing w:before="100" w:beforeAutospacing="1" w:after="100" w:afterAutospacing="1" w:line="240" w:lineRule="auto"/>
        <w:ind w:firstLine="1701"/>
        <w:jc w:val="both"/>
        <w:rPr>
          <w:rFonts w:ascii="Times New Roman" w:hAnsi="Times New Roman" w:cs="Times New Roman"/>
          <w:sz w:val="24"/>
          <w:szCs w:val="24"/>
        </w:rPr>
      </w:pPr>
      <w:r>
        <w:rPr>
          <w:rFonts w:ascii="Times New Roman" w:hAnsi="Times New Roman" w:cs="Times New Roman"/>
          <w:sz w:val="24"/>
          <w:szCs w:val="24"/>
        </w:rPr>
        <w:t>Conforme comprovado nos autos</w:t>
      </w:r>
      <w:r w:rsidR="002C00F1">
        <w:rPr>
          <w:rFonts w:ascii="Times New Roman" w:hAnsi="Times New Roman" w:cs="Times New Roman"/>
          <w:sz w:val="24"/>
          <w:szCs w:val="24"/>
        </w:rPr>
        <w:t>,</w:t>
      </w:r>
      <w:r>
        <w:rPr>
          <w:rFonts w:ascii="Times New Roman" w:hAnsi="Times New Roman" w:cs="Times New Roman"/>
          <w:sz w:val="24"/>
          <w:szCs w:val="24"/>
        </w:rPr>
        <w:t xml:space="preserve"> o gestor público foi</w:t>
      </w:r>
      <w:r w:rsidR="00AD20E8">
        <w:rPr>
          <w:rFonts w:ascii="Times New Roman" w:hAnsi="Times New Roman" w:cs="Times New Roman"/>
          <w:sz w:val="24"/>
          <w:szCs w:val="24"/>
        </w:rPr>
        <w:t xml:space="preserve"> devidamente</w:t>
      </w:r>
      <w:r w:rsidR="002C00F1">
        <w:rPr>
          <w:rFonts w:ascii="Times New Roman" w:hAnsi="Times New Roman" w:cs="Times New Roman"/>
          <w:sz w:val="24"/>
          <w:szCs w:val="24"/>
        </w:rPr>
        <w:t xml:space="preserve"> notificado para se manifestar sobre a Recomendação n. </w:t>
      </w:r>
      <w:proofErr w:type="spellStart"/>
      <w:r w:rsidR="002C00F1">
        <w:rPr>
          <w:rFonts w:ascii="Times New Roman" w:hAnsi="Times New Roman" w:cs="Times New Roman"/>
          <w:sz w:val="24"/>
          <w:szCs w:val="24"/>
        </w:rPr>
        <w:t>xx</w:t>
      </w:r>
      <w:proofErr w:type="spellEnd"/>
      <w:r w:rsidR="002C00F1">
        <w:rPr>
          <w:rFonts w:ascii="Times New Roman" w:hAnsi="Times New Roman" w:cs="Times New Roman"/>
          <w:sz w:val="24"/>
          <w:szCs w:val="24"/>
        </w:rPr>
        <w:t xml:space="preserve">/2021 desta Promotoria de Justiça, </w:t>
      </w:r>
      <w:r w:rsidR="00AD20E8">
        <w:rPr>
          <w:rFonts w:ascii="Times New Roman" w:hAnsi="Times New Roman" w:cs="Times New Roman"/>
          <w:sz w:val="24"/>
          <w:szCs w:val="24"/>
        </w:rPr>
        <w:t xml:space="preserve">não </w:t>
      </w:r>
      <w:r>
        <w:rPr>
          <w:rFonts w:ascii="Times New Roman" w:hAnsi="Times New Roman" w:cs="Times New Roman"/>
          <w:sz w:val="24"/>
          <w:szCs w:val="24"/>
        </w:rPr>
        <w:t>tendo dado</w:t>
      </w:r>
      <w:r w:rsidR="00AD20E8">
        <w:rPr>
          <w:rFonts w:ascii="Times New Roman" w:hAnsi="Times New Roman" w:cs="Times New Roman"/>
          <w:sz w:val="24"/>
          <w:szCs w:val="24"/>
        </w:rPr>
        <w:t xml:space="preserve"> qualquer resposta</w:t>
      </w:r>
      <w:r>
        <w:rPr>
          <w:rFonts w:ascii="Times New Roman" w:hAnsi="Times New Roman" w:cs="Times New Roman"/>
          <w:sz w:val="24"/>
          <w:szCs w:val="24"/>
        </w:rPr>
        <w:t xml:space="preserve"> e</w:t>
      </w:r>
      <w:r w:rsidR="00AD20E8">
        <w:rPr>
          <w:rFonts w:ascii="Times New Roman" w:hAnsi="Times New Roman" w:cs="Times New Roman"/>
          <w:sz w:val="24"/>
          <w:szCs w:val="24"/>
        </w:rPr>
        <w:t xml:space="preserve">, tampouco tomou quaisquer providências para </w:t>
      </w:r>
      <w:r w:rsidR="002410AE">
        <w:rPr>
          <w:rFonts w:ascii="Times New Roman" w:hAnsi="Times New Roman" w:cs="Times New Roman"/>
          <w:sz w:val="24"/>
          <w:szCs w:val="24"/>
        </w:rPr>
        <w:t xml:space="preserve">promover a publicação dos atos oficiais do município em sítio </w:t>
      </w:r>
      <w:r w:rsidR="00AD20E8">
        <w:rPr>
          <w:rFonts w:ascii="Times New Roman" w:hAnsi="Times New Roman" w:cs="Times New Roman"/>
          <w:sz w:val="24"/>
          <w:szCs w:val="24"/>
        </w:rPr>
        <w:t>eletrônico</w:t>
      </w:r>
      <w:r w:rsidR="002410AE">
        <w:rPr>
          <w:rFonts w:ascii="Times New Roman" w:hAnsi="Times New Roman" w:cs="Times New Roman"/>
          <w:sz w:val="24"/>
          <w:szCs w:val="24"/>
        </w:rPr>
        <w:t xml:space="preserve"> oficial</w:t>
      </w:r>
      <w:r w:rsidR="00AD20E8">
        <w:rPr>
          <w:rFonts w:ascii="Times New Roman" w:hAnsi="Times New Roman" w:cs="Times New Roman"/>
          <w:sz w:val="24"/>
          <w:szCs w:val="24"/>
        </w:rPr>
        <w:t xml:space="preserve"> do município</w:t>
      </w:r>
      <w:r w:rsidR="00155FDC">
        <w:rPr>
          <w:rFonts w:ascii="Times New Roman" w:hAnsi="Times New Roman" w:cs="Times New Roman"/>
          <w:sz w:val="24"/>
          <w:szCs w:val="24"/>
        </w:rPr>
        <w:t>)</w:t>
      </w:r>
      <w:r w:rsidR="00416ED6">
        <w:rPr>
          <w:rFonts w:ascii="Times New Roman" w:hAnsi="Times New Roman" w:cs="Times New Roman"/>
          <w:sz w:val="24"/>
          <w:szCs w:val="24"/>
        </w:rPr>
        <w:t xml:space="preserve">, restando configurado ato de improbidade, consubstanciado no art. 11, caput e incisos, </w:t>
      </w:r>
      <w:r w:rsidR="00103A64">
        <w:rPr>
          <w:rFonts w:ascii="Times New Roman" w:hAnsi="Times New Roman" w:cs="Times New Roman"/>
          <w:sz w:val="24"/>
          <w:szCs w:val="24"/>
        </w:rPr>
        <w:t xml:space="preserve">I, </w:t>
      </w:r>
      <w:r w:rsidR="00416ED6">
        <w:rPr>
          <w:rFonts w:ascii="Times New Roman" w:hAnsi="Times New Roman" w:cs="Times New Roman"/>
          <w:sz w:val="24"/>
          <w:szCs w:val="24"/>
        </w:rPr>
        <w:t>II e IV da Lei nº 8429/92.</w:t>
      </w:r>
    </w:p>
    <w:p w:rsidR="00E94049" w:rsidRDefault="00E94049" w:rsidP="00E5410B">
      <w:pPr>
        <w:spacing w:before="114" w:after="114" w:line="240" w:lineRule="auto"/>
        <w:ind w:firstLine="1418"/>
        <w:jc w:val="both"/>
      </w:pPr>
      <w:r>
        <w:rPr>
          <w:rFonts w:ascii="Times New Roman" w:hAnsi="Times New Roman" w:cs="Times New Roman"/>
          <w:b/>
          <w:color w:val="000000"/>
          <w:sz w:val="24"/>
          <w:szCs w:val="24"/>
        </w:rPr>
        <w:t>Não há, pois, nenhuma justificativa capaz de fazer com que o ato praticado pelo Prefeito seja concebido como mera irregularidade, tampouco recaia num conceito de que não há demonstração de erro grosseiro ou de dolo, de acordo recentes inovações legislativas acrescidas pela Lei nº 13.655/2018, ao texto da LINDB (Decreto-Lei nº 4.657/1942).</w:t>
      </w:r>
    </w:p>
    <w:p w:rsidR="00E94049" w:rsidRDefault="00E94049" w:rsidP="00E5410B">
      <w:pPr>
        <w:spacing w:before="114" w:after="114" w:line="240" w:lineRule="auto"/>
        <w:ind w:firstLine="1418"/>
        <w:jc w:val="both"/>
      </w:pPr>
      <w:r>
        <w:rPr>
          <w:rFonts w:ascii="Times New Roman" w:hAnsi="Times New Roman" w:cs="Times New Roman"/>
          <w:bCs/>
          <w:color w:val="000000"/>
          <w:sz w:val="24"/>
          <w:szCs w:val="24"/>
        </w:rPr>
        <w:t>A esse respeito, o art. 28, da LINDB, prevê que “</w:t>
      </w:r>
      <w:r>
        <w:rPr>
          <w:rFonts w:ascii="Times New Roman" w:hAnsi="Times New Roman" w:cs="Times New Roman"/>
          <w:bCs/>
          <w:i/>
          <w:iCs/>
          <w:color w:val="000000"/>
          <w:sz w:val="24"/>
          <w:szCs w:val="24"/>
        </w:rPr>
        <w:t>o agente público responderá pessoalmente por suas decisões ou opiniões técnicas em caso de dolo ou erro grosseiro.</w:t>
      </w:r>
      <w:r>
        <w:rPr>
          <w:rFonts w:ascii="Times New Roman" w:hAnsi="Times New Roman" w:cs="Times New Roman"/>
          <w:bCs/>
          <w:color w:val="000000"/>
          <w:sz w:val="24"/>
          <w:szCs w:val="24"/>
        </w:rPr>
        <w:t>” É de se dizer que o legislador prestigiou os atos que fatalmente atentam contra aquilo que é probo, situação que se amolda perfeitamente ao caso em tela.</w:t>
      </w:r>
    </w:p>
    <w:p w:rsidR="00E94049" w:rsidRDefault="00E94049" w:rsidP="00E5410B">
      <w:pPr>
        <w:spacing w:before="114" w:after="114" w:line="240" w:lineRule="auto"/>
        <w:ind w:firstLine="1418"/>
        <w:jc w:val="both"/>
      </w:pPr>
      <w:r>
        <w:rPr>
          <w:rFonts w:ascii="Times New Roman" w:hAnsi="Times New Roman" w:cs="Times New Roman"/>
          <w:bCs/>
          <w:color w:val="000000"/>
          <w:sz w:val="24"/>
          <w:szCs w:val="24"/>
        </w:rPr>
        <w:t xml:space="preserve">Ainda num cenário de valoração e aplicação das inovações jurídico-legislativas acrescidas à LINDB, voltemo-nos à previsão do art. 20, nos cabe esclarecer ser perfeitamente tangível o enquadramento de violação aos deveres de eficiência, moralidade e, sobretudo, de impessoalidade, que devem nortear a Administração Pública. </w:t>
      </w:r>
    </w:p>
    <w:p w:rsidR="00E94049" w:rsidRDefault="00E94049" w:rsidP="00E94049">
      <w:pPr>
        <w:spacing w:before="100" w:beforeAutospacing="1" w:after="100" w:afterAutospacing="1" w:line="240" w:lineRule="auto"/>
        <w:ind w:firstLine="1701"/>
        <w:jc w:val="both"/>
        <w:rPr>
          <w:rFonts w:ascii="Times New Roman" w:hAnsi="Times New Roman" w:cs="Times New Roman"/>
          <w:sz w:val="24"/>
          <w:szCs w:val="24"/>
        </w:rPr>
      </w:pPr>
      <w:r>
        <w:rPr>
          <w:rFonts w:ascii="Times New Roman" w:hAnsi="Times New Roman" w:cs="Times New Roman"/>
          <w:bCs/>
          <w:color w:val="000000"/>
          <w:sz w:val="24"/>
          <w:szCs w:val="24"/>
        </w:rPr>
        <w:t xml:space="preserve">Assim, é nosso dever afastar, de antemão, que a decisão ora pleiteada, qual seja, o reconhecimento da prática de ato de </w:t>
      </w:r>
      <w:r w:rsidR="00E5410B">
        <w:rPr>
          <w:rFonts w:ascii="Times New Roman" w:hAnsi="Times New Roman" w:cs="Times New Roman"/>
          <w:bCs/>
          <w:color w:val="000000"/>
          <w:sz w:val="24"/>
          <w:szCs w:val="24"/>
        </w:rPr>
        <w:t>improbidade administrativa pelo requerido</w:t>
      </w:r>
      <w:r>
        <w:rPr>
          <w:rFonts w:ascii="Times New Roman" w:hAnsi="Times New Roman" w:cs="Times New Roman"/>
          <w:bCs/>
          <w:color w:val="000000"/>
          <w:sz w:val="24"/>
          <w:szCs w:val="24"/>
        </w:rPr>
        <w:t>, se mostra moral e juridicamente necessária, enfatizando que tais atos não compreendem valores jurídicos indeterminados, uma vez que</w:t>
      </w:r>
      <w:r w:rsidR="00E5410B">
        <w:rPr>
          <w:rFonts w:ascii="Times New Roman" w:hAnsi="Times New Roman" w:cs="Times New Roman"/>
          <w:bCs/>
          <w:color w:val="000000"/>
          <w:sz w:val="24"/>
          <w:szCs w:val="24"/>
        </w:rPr>
        <w:t xml:space="preserve"> resta</w:t>
      </w:r>
      <w:r>
        <w:rPr>
          <w:rFonts w:ascii="Times New Roman" w:hAnsi="Times New Roman" w:cs="Times New Roman"/>
          <w:bCs/>
          <w:color w:val="000000"/>
          <w:sz w:val="24"/>
          <w:szCs w:val="24"/>
        </w:rPr>
        <w:t xml:space="preserve"> fartamente comprovado todo o descaso com o dever de transparência e publicidade pelo requerido, ao não instituir sítio eletrônico oficial</w:t>
      </w:r>
      <w:r w:rsidR="00E5410B">
        <w:rPr>
          <w:rFonts w:ascii="Times New Roman" w:hAnsi="Times New Roman" w:cs="Times New Roman"/>
          <w:bCs/>
          <w:color w:val="000000"/>
          <w:sz w:val="24"/>
          <w:szCs w:val="24"/>
        </w:rPr>
        <w:t xml:space="preserve"> (diário eletrônico)</w:t>
      </w:r>
      <w:r>
        <w:rPr>
          <w:rFonts w:ascii="Times New Roman" w:hAnsi="Times New Roman" w:cs="Times New Roman"/>
          <w:bCs/>
          <w:color w:val="000000"/>
          <w:sz w:val="24"/>
          <w:szCs w:val="24"/>
        </w:rPr>
        <w:t>.</w:t>
      </w:r>
      <w:proofErr w:type="gramStart"/>
    </w:p>
    <w:p w:rsidR="00F81C8A" w:rsidRPr="000909BF" w:rsidRDefault="00F81C8A" w:rsidP="006910B6">
      <w:pPr>
        <w:pStyle w:val="PargrafodaLista"/>
        <w:numPr>
          <w:ilvl w:val="0"/>
          <w:numId w:val="5"/>
        </w:numPr>
        <w:tabs>
          <w:tab w:val="left" w:pos="142"/>
        </w:tabs>
        <w:spacing w:before="100" w:beforeAutospacing="1" w:after="100" w:afterAutospacing="1" w:line="240" w:lineRule="auto"/>
        <w:jc w:val="both"/>
        <w:rPr>
          <w:rFonts w:ascii="Times New Roman" w:hAnsi="Times New Roman" w:cs="Times New Roman"/>
          <w:b/>
          <w:sz w:val="24"/>
          <w:szCs w:val="24"/>
        </w:rPr>
      </w:pPr>
      <w:proofErr w:type="gramEnd"/>
      <w:r w:rsidRPr="000909BF">
        <w:rPr>
          <w:rFonts w:ascii="Times New Roman" w:hAnsi="Times New Roman" w:cs="Times New Roman"/>
          <w:b/>
          <w:sz w:val="24"/>
          <w:szCs w:val="24"/>
        </w:rPr>
        <w:lastRenderedPageBreak/>
        <w:t>DOS PEDIDOS</w:t>
      </w:r>
    </w:p>
    <w:p w:rsidR="00814231" w:rsidRDefault="00814231" w:rsidP="006910B6">
      <w:pPr>
        <w:pStyle w:val="PargrafodaLista"/>
        <w:tabs>
          <w:tab w:val="left" w:pos="142"/>
        </w:tabs>
        <w:spacing w:before="100" w:beforeAutospacing="1" w:after="100" w:afterAutospacing="1" w:line="240" w:lineRule="auto"/>
        <w:ind w:left="0" w:firstLine="1701"/>
        <w:jc w:val="both"/>
        <w:rPr>
          <w:rFonts w:ascii="Times New Roman" w:hAnsi="Times New Roman" w:cs="Times New Roman"/>
          <w:sz w:val="24"/>
          <w:szCs w:val="24"/>
        </w:rPr>
      </w:pPr>
    </w:p>
    <w:p w:rsidR="007C114C" w:rsidRPr="003F2E8E" w:rsidRDefault="00C85DBD" w:rsidP="006910B6">
      <w:pPr>
        <w:pStyle w:val="PargrafodaLista"/>
        <w:tabs>
          <w:tab w:val="left" w:pos="142"/>
        </w:tabs>
        <w:spacing w:before="100" w:beforeAutospacing="1" w:after="100" w:afterAutospacing="1" w:line="240" w:lineRule="auto"/>
        <w:ind w:left="0" w:firstLine="1701"/>
        <w:jc w:val="both"/>
        <w:rPr>
          <w:rFonts w:ascii="Times New Roman" w:hAnsi="Times New Roman" w:cs="Times New Roman"/>
          <w:sz w:val="24"/>
          <w:szCs w:val="24"/>
        </w:rPr>
      </w:pPr>
      <w:r>
        <w:rPr>
          <w:rFonts w:ascii="Times New Roman" w:hAnsi="Times New Roman" w:cs="Times New Roman"/>
          <w:sz w:val="24"/>
          <w:szCs w:val="24"/>
        </w:rPr>
        <w:t>Em razão do exposto e demonstrado o MINISTÉRIO PÚBLICO ESTADUAL</w:t>
      </w:r>
      <w:r w:rsidR="006B5A15" w:rsidRPr="003F2E8E">
        <w:rPr>
          <w:rFonts w:ascii="Times New Roman" w:hAnsi="Times New Roman" w:cs="Times New Roman"/>
          <w:sz w:val="24"/>
          <w:szCs w:val="24"/>
        </w:rPr>
        <w:t xml:space="preserve"> requer o </w:t>
      </w:r>
      <w:r>
        <w:rPr>
          <w:rFonts w:ascii="Times New Roman" w:hAnsi="Times New Roman" w:cs="Times New Roman"/>
          <w:sz w:val="24"/>
          <w:szCs w:val="24"/>
        </w:rPr>
        <w:t>seguinte</w:t>
      </w:r>
      <w:r w:rsidR="006B5A15" w:rsidRPr="003F2E8E">
        <w:rPr>
          <w:rFonts w:ascii="Times New Roman" w:hAnsi="Times New Roman" w:cs="Times New Roman"/>
          <w:sz w:val="24"/>
          <w:szCs w:val="24"/>
        </w:rPr>
        <w:t>:</w:t>
      </w:r>
    </w:p>
    <w:p w:rsidR="00C85DBD" w:rsidRPr="00B03287" w:rsidRDefault="00814231" w:rsidP="006910B6">
      <w:pPr>
        <w:spacing w:line="240" w:lineRule="auto"/>
        <w:ind w:left="2302"/>
        <w:jc w:val="both"/>
        <w:rPr>
          <w:rFonts w:ascii="Times New Roman" w:hAnsi="Times New Roman" w:cs="Times New Roman"/>
          <w:sz w:val="24"/>
          <w:szCs w:val="24"/>
        </w:rPr>
      </w:pPr>
      <w:r>
        <w:rPr>
          <w:rFonts w:ascii="Times New Roman" w:hAnsi="Times New Roman" w:cs="Times New Roman"/>
          <w:sz w:val="24"/>
          <w:szCs w:val="24"/>
        </w:rPr>
        <w:t>1. A notificação do requerido para, querendo, oferecer</w:t>
      </w:r>
      <w:r w:rsidR="00C85DBD" w:rsidRPr="00B03287">
        <w:rPr>
          <w:rFonts w:ascii="Times New Roman" w:hAnsi="Times New Roman" w:cs="Times New Roman"/>
          <w:sz w:val="24"/>
          <w:szCs w:val="24"/>
        </w:rPr>
        <w:t xml:space="preserve"> manifestação por escrito, no prazo de 15 dias, na forma como estabelece o art. 17, § 7º, da Lei nº 8.429/92; </w:t>
      </w:r>
    </w:p>
    <w:p w:rsidR="00C85DBD" w:rsidRPr="00B03287" w:rsidRDefault="00C85DBD" w:rsidP="006910B6">
      <w:pPr>
        <w:spacing w:line="240" w:lineRule="auto"/>
        <w:ind w:left="2302"/>
        <w:jc w:val="both"/>
        <w:rPr>
          <w:rFonts w:ascii="Times New Roman" w:hAnsi="Times New Roman" w:cs="Times New Roman"/>
          <w:sz w:val="24"/>
          <w:szCs w:val="24"/>
        </w:rPr>
      </w:pPr>
      <w:r w:rsidRPr="00B03287">
        <w:rPr>
          <w:rFonts w:ascii="Times New Roman" w:hAnsi="Times New Roman" w:cs="Times New Roman"/>
          <w:sz w:val="24"/>
          <w:szCs w:val="24"/>
        </w:rPr>
        <w:t xml:space="preserve">2. Recebida a petição inicial, proceda-se a </w:t>
      </w:r>
      <w:r>
        <w:rPr>
          <w:rFonts w:ascii="Times New Roman" w:hAnsi="Times New Roman" w:cs="Times New Roman"/>
          <w:sz w:val="24"/>
          <w:szCs w:val="24"/>
        </w:rPr>
        <w:t xml:space="preserve">intimação </w:t>
      </w:r>
      <w:r w:rsidRPr="00B03287">
        <w:rPr>
          <w:rFonts w:ascii="Times New Roman" w:hAnsi="Times New Roman" w:cs="Times New Roman"/>
          <w:sz w:val="24"/>
          <w:szCs w:val="24"/>
        </w:rPr>
        <w:t xml:space="preserve">do </w:t>
      </w:r>
      <w:r>
        <w:rPr>
          <w:rFonts w:ascii="Times New Roman" w:hAnsi="Times New Roman" w:cs="Times New Roman"/>
          <w:sz w:val="24"/>
          <w:szCs w:val="24"/>
        </w:rPr>
        <w:t>município</w:t>
      </w:r>
      <w:r w:rsidRPr="00B03287">
        <w:rPr>
          <w:rFonts w:ascii="Times New Roman" w:hAnsi="Times New Roman" w:cs="Times New Roman"/>
          <w:sz w:val="24"/>
          <w:szCs w:val="24"/>
        </w:rPr>
        <w:t xml:space="preserve">, na pessoa de um de seus procuradores (art.12, I, CPC), para, querendo, integrar a lide nos termos do art. 17, § 3º, da Lei acima referida, devendo ser observado que essa citação deverá preceder a dos acionados. </w:t>
      </w:r>
    </w:p>
    <w:p w:rsidR="00C85DBD" w:rsidRPr="00B03287" w:rsidRDefault="00C85DBD" w:rsidP="006910B6">
      <w:pPr>
        <w:spacing w:line="240" w:lineRule="auto"/>
        <w:ind w:left="2302"/>
        <w:jc w:val="both"/>
        <w:rPr>
          <w:rFonts w:ascii="Times New Roman" w:hAnsi="Times New Roman" w:cs="Times New Roman"/>
          <w:sz w:val="24"/>
          <w:szCs w:val="24"/>
        </w:rPr>
      </w:pPr>
      <w:r w:rsidRPr="00B03287">
        <w:rPr>
          <w:rFonts w:ascii="Times New Roman" w:hAnsi="Times New Roman" w:cs="Times New Roman"/>
          <w:sz w:val="24"/>
          <w:szCs w:val="24"/>
        </w:rPr>
        <w:t xml:space="preserve">3. Após a citação acima mencionada, e com manifestação nos autos ou decorrendo </w:t>
      </w:r>
      <w:r w:rsidRPr="00B03287">
        <w:rPr>
          <w:rFonts w:ascii="Times New Roman" w:hAnsi="Times New Roman" w:cs="Times New Roman"/>
          <w:i/>
          <w:iCs/>
          <w:sz w:val="24"/>
          <w:szCs w:val="24"/>
        </w:rPr>
        <w:t xml:space="preserve">in albis </w:t>
      </w:r>
      <w:r w:rsidRPr="00B03287">
        <w:rPr>
          <w:rFonts w:ascii="Times New Roman" w:hAnsi="Times New Roman" w:cs="Times New Roman"/>
          <w:sz w:val="24"/>
          <w:szCs w:val="24"/>
        </w:rPr>
        <w:t xml:space="preserve">o prazo concedido para </w:t>
      </w:r>
      <w:r w:rsidR="00C3141F">
        <w:rPr>
          <w:rFonts w:ascii="Times New Roman" w:hAnsi="Times New Roman" w:cs="Times New Roman"/>
          <w:sz w:val="24"/>
          <w:szCs w:val="24"/>
        </w:rPr>
        <w:t>tanto, requer seja o acusado citado para, querendo, contestar</w:t>
      </w:r>
      <w:r w:rsidRPr="00B03287">
        <w:rPr>
          <w:rFonts w:ascii="Times New Roman" w:hAnsi="Times New Roman" w:cs="Times New Roman"/>
          <w:sz w:val="24"/>
          <w:szCs w:val="24"/>
        </w:rPr>
        <w:t xml:space="preserve"> a ação, no prazo legal, </w:t>
      </w:r>
      <w:proofErr w:type="gramStart"/>
      <w:r w:rsidRPr="00B03287">
        <w:rPr>
          <w:rFonts w:ascii="Times New Roman" w:hAnsi="Times New Roman" w:cs="Times New Roman"/>
          <w:sz w:val="24"/>
          <w:szCs w:val="24"/>
        </w:rPr>
        <w:t>sob pena</w:t>
      </w:r>
      <w:proofErr w:type="gramEnd"/>
      <w:r w:rsidRPr="00B03287">
        <w:rPr>
          <w:rFonts w:ascii="Times New Roman" w:hAnsi="Times New Roman" w:cs="Times New Roman"/>
          <w:sz w:val="24"/>
          <w:szCs w:val="24"/>
        </w:rPr>
        <w:t xml:space="preserve"> de confissão quanto à matéria de fato e sob os efeitos da revelia; </w:t>
      </w:r>
    </w:p>
    <w:p w:rsidR="00C85DBD" w:rsidRPr="00B03287" w:rsidRDefault="00C85DBD" w:rsidP="006910B6">
      <w:pPr>
        <w:spacing w:line="240" w:lineRule="auto"/>
        <w:ind w:left="2302"/>
        <w:jc w:val="both"/>
        <w:rPr>
          <w:rFonts w:ascii="Times New Roman" w:hAnsi="Times New Roman" w:cs="Times New Roman"/>
          <w:sz w:val="24"/>
          <w:szCs w:val="24"/>
        </w:rPr>
      </w:pPr>
      <w:r w:rsidRPr="00B03287">
        <w:rPr>
          <w:rFonts w:ascii="Times New Roman" w:hAnsi="Times New Roman" w:cs="Times New Roman"/>
          <w:sz w:val="24"/>
          <w:szCs w:val="24"/>
        </w:rPr>
        <w:t xml:space="preserve">4. Produção de todos os meios de prova admitidos em Direito, depoimento do </w:t>
      </w:r>
      <w:r w:rsidR="001C115A">
        <w:rPr>
          <w:rFonts w:ascii="Times New Roman" w:hAnsi="Times New Roman" w:cs="Times New Roman"/>
          <w:sz w:val="24"/>
          <w:szCs w:val="24"/>
        </w:rPr>
        <w:t>requerido</w:t>
      </w:r>
      <w:r w:rsidRPr="00B03287">
        <w:rPr>
          <w:rFonts w:ascii="Times New Roman" w:hAnsi="Times New Roman" w:cs="Times New Roman"/>
          <w:sz w:val="24"/>
          <w:szCs w:val="24"/>
        </w:rPr>
        <w:t xml:space="preserve"> e especialmente prova documental, pericial e testemunhal, esta última notadamente pela oitiva das pessoas que prestaram declarações perante o Ministério Público e que vierem a ser arroladas oportunamente. </w:t>
      </w:r>
    </w:p>
    <w:p w:rsidR="00C85DBD" w:rsidRPr="00B03287" w:rsidRDefault="00C85DBD" w:rsidP="006910B6">
      <w:pPr>
        <w:spacing w:line="240" w:lineRule="auto"/>
        <w:ind w:left="2302"/>
        <w:jc w:val="both"/>
        <w:rPr>
          <w:rFonts w:ascii="Times New Roman" w:hAnsi="Times New Roman" w:cs="Times New Roman"/>
          <w:sz w:val="24"/>
          <w:szCs w:val="24"/>
        </w:rPr>
      </w:pPr>
      <w:r w:rsidRPr="00B03287">
        <w:rPr>
          <w:rFonts w:ascii="Times New Roman" w:hAnsi="Times New Roman" w:cs="Times New Roman"/>
          <w:sz w:val="24"/>
          <w:szCs w:val="24"/>
        </w:rPr>
        <w:t>5. A procedência total da ação, com a condenação dos acionados nas sanções previstas no artigo 12, inciso III, da Lei nº 8.429/92, no que couber, diante do inconteste maltrato aos princípios da administração pública, assim: perda da função pública, suspensão dos direitos políticos de três a cinco anos, pagamento de multa civil de até cem vezes o valor da remuneração percebida pelo agente e proibição de contratar com o Poder Público ou receber benefícios ou incentivos fiscais ou creditícios, direta ou indiretamente, ainda que por intermédio de pessoa jurídica da qual seja sócio majoritário, pelo prazo de três anos.</w:t>
      </w:r>
    </w:p>
    <w:p w:rsidR="00C85DBD" w:rsidRDefault="00C85DBD" w:rsidP="006910B6">
      <w:pPr>
        <w:widowControl w:val="0"/>
        <w:spacing w:before="10" w:after="10" w:line="240" w:lineRule="auto"/>
        <w:ind w:firstLine="1701"/>
        <w:jc w:val="both"/>
        <w:rPr>
          <w:rFonts w:ascii="Times New Roman" w:hAnsi="Times New Roman" w:cs="Times New Roman"/>
          <w:sz w:val="24"/>
          <w:szCs w:val="24"/>
        </w:rPr>
      </w:pPr>
    </w:p>
    <w:p w:rsidR="007C114C" w:rsidRPr="003F2E8E" w:rsidRDefault="006B5A15" w:rsidP="006D7A31">
      <w:pPr>
        <w:widowControl w:val="0"/>
        <w:spacing w:before="10" w:after="10" w:line="360" w:lineRule="auto"/>
        <w:ind w:firstLine="1701"/>
        <w:jc w:val="both"/>
        <w:rPr>
          <w:rFonts w:ascii="Times New Roman" w:hAnsi="Times New Roman" w:cs="Times New Roman"/>
          <w:sz w:val="24"/>
          <w:szCs w:val="24"/>
        </w:rPr>
      </w:pPr>
      <w:r w:rsidRPr="003F2E8E">
        <w:rPr>
          <w:rFonts w:ascii="Times New Roman" w:hAnsi="Times New Roman" w:cs="Times New Roman"/>
          <w:sz w:val="24"/>
          <w:szCs w:val="24"/>
        </w:rPr>
        <w:t xml:space="preserve">Dá-se à causa o valor de </w:t>
      </w:r>
      <w:r w:rsidR="00C511CC" w:rsidRPr="003F2E8E">
        <w:rPr>
          <w:rFonts w:ascii="Times New Roman" w:hAnsi="Times New Roman" w:cs="Times New Roman"/>
          <w:sz w:val="24"/>
          <w:szCs w:val="24"/>
        </w:rPr>
        <w:t>X</w:t>
      </w:r>
    </w:p>
    <w:p w:rsidR="007C114C" w:rsidRPr="003F2E8E" w:rsidRDefault="007C114C" w:rsidP="006D7A31">
      <w:pPr>
        <w:widowControl w:val="0"/>
        <w:spacing w:before="10" w:after="10" w:line="360" w:lineRule="auto"/>
        <w:ind w:firstLine="1701"/>
        <w:jc w:val="both"/>
        <w:rPr>
          <w:rFonts w:ascii="Times New Roman" w:hAnsi="Times New Roman" w:cs="Times New Roman"/>
          <w:sz w:val="24"/>
          <w:szCs w:val="24"/>
        </w:rPr>
      </w:pPr>
    </w:p>
    <w:p w:rsidR="007C114C" w:rsidRPr="003F2E8E" w:rsidRDefault="00F81C8A" w:rsidP="006D7A31">
      <w:pPr>
        <w:widowControl w:val="0"/>
        <w:spacing w:before="10" w:after="1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Município X, </w:t>
      </w:r>
      <w:proofErr w:type="spellStart"/>
      <w:r>
        <w:rPr>
          <w:rFonts w:ascii="Times New Roman" w:hAnsi="Times New Roman" w:cs="Times New Roman"/>
          <w:sz w:val="24"/>
          <w:szCs w:val="24"/>
        </w:rPr>
        <w:t>xx</w:t>
      </w:r>
      <w:proofErr w:type="spellEnd"/>
      <w:r w:rsidR="00C511CC" w:rsidRPr="003F2E8E">
        <w:rPr>
          <w:rFonts w:ascii="Times New Roman" w:hAnsi="Times New Roman" w:cs="Times New Roman"/>
          <w:sz w:val="24"/>
          <w:szCs w:val="24"/>
        </w:rPr>
        <w:t xml:space="preserve"> de abril de 2021.</w:t>
      </w:r>
    </w:p>
    <w:sectPr w:rsidR="007C114C" w:rsidRPr="003F2E8E" w:rsidSect="004E6903">
      <w:headerReference w:type="default" r:id="rId11"/>
      <w:footerReference w:type="default" r:id="rId12"/>
      <w:pgSz w:w="11906" w:h="16838"/>
      <w:pgMar w:top="1134" w:right="1134" w:bottom="1701" w:left="1701" w:header="425"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9C8" w:rsidRDefault="00E869C8">
      <w:pPr>
        <w:spacing w:after="0" w:line="240" w:lineRule="auto"/>
      </w:pPr>
      <w:r>
        <w:separator/>
      </w:r>
    </w:p>
  </w:endnote>
  <w:endnote w:type="continuationSeparator" w:id="0">
    <w:p w:rsidR="00E869C8" w:rsidRDefault="00E86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65" w:rsidRDefault="000E7D67">
    <w:pPr>
      <w:pStyle w:val="Rodap"/>
      <w:pBdr>
        <w:top w:val="single" w:sz="8" w:space="1" w:color="000001"/>
      </w:pBdr>
      <w:jc w:val="center"/>
      <w:rPr>
        <w:rFonts w:ascii="Cambria" w:hAnsi="Cambria" w:cs="Times New Roman"/>
        <w:i/>
        <w:color w:val="000000"/>
        <w:sz w:val="16"/>
        <w:szCs w:val="16"/>
      </w:rPr>
    </w:pPr>
    <w:r>
      <w:rPr>
        <w:rFonts w:ascii="Cambria" w:hAnsi="Cambria" w:cs="Times New Roman"/>
        <w:color w:val="000000"/>
        <w:sz w:val="16"/>
        <w:szCs w:val="16"/>
      </w:rPr>
      <w:t xml:space="preserve">(Endereço da sede do Ministério Público no Município) </w:t>
    </w:r>
  </w:p>
  <w:sdt>
    <w:sdtPr>
      <w:id w:val="2128265952"/>
      <w:docPartObj>
        <w:docPartGallery w:val="Page Numbers (Top of Page)"/>
        <w:docPartUnique/>
      </w:docPartObj>
    </w:sdtPr>
    <w:sdtEndPr/>
    <w:sdtContent>
      <w:p w:rsidR="00BE0465" w:rsidRDefault="00BE0465">
        <w:pPr>
          <w:pStyle w:val="Rodap"/>
          <w:jc w:val="center"/>
        </w:pPr>
        <w:r>
          <w:rPr>
            <w:rFonts w:ascii="Cambria" w:hAnsi="Cambria" w:cs="Times New Roman"/>
            <w:i/>
            <w:color w:val="000000"/>
            <w:sz w:val="16"/>
            <w:szCs w:val="16"/>
          </w:rPr>
          <w:t xml:space="preserve">                   </w:t>
        </w:r>
        <w:r w:rsidR="000E7D67">
          <w:rPr>
            <w:rFonts w:ascii="Cambria" w:hAnsi="Cambria" w:cs="Times New Roman"/>
            <w:i/>
            <w:color w:val="000000"/>
            <w:sz w:val="16"/>
            <w:szCs w:val="16"/>
          </w:rPr>
          <w:t xml:space="preserve">                           “2021</w:t>
        </w:r>
        <w:r>
          <w:rPr>
            <w:rFonts w:ascii="Cambria" w:hAnsi="Cambria" w:cs="Times New Roman"/>
            <w:i/>
            <w:color w:val="000000"/>
            <w:sz w:val="16"/>
            <w:szCs w:val="16"/>
          </w:rPr>
          <w:t xml:space="preserve"> – O Ministério Público e o cidadão no combate à corrupção”</w:t>
        </w:r>
        <w:r>
          <w:rPr>
            <w:rFonts w:ascii="Cambria" w:hAnsi="Cambria"/>
            <w:sz w:val="16"/>
            <w:szCs w:val="16"/>
          </w:rPr>
          <w:t xml:space="preserve">         Página </w:t>
        </w:r>
        <w:r>
          <w:rPr>
            <w:rFonts w:ascii="Cambria" w:hAnsi="Cambria"/>
            <w:sz w:val="16"/>
            <w:szCs w:val="16"/>
          </w:rPr>
          <w:fldChar w:fldCharType="begin"/>
        </w:r>
        <w:r>
          <w:instrText>PAGE</w:instrText>
        </w:r>
        <w:r>
          <w:fldChar w:fldCharType="separate"/>
        </w:r>
        <w:r w:rsidR="005D068C">
          <w:rPr>
            <w:noProof/>
          </w:rPr>
          <w:t>6</w:t>
        </w:r>
        <w:r>
          <w:fldChar w:fldCharType="end"/>
        </w:r>
        <w:r>
          <w:rPr>
            <w:rFonts w:ascii="Cambria" w:hAnsi="Cambria"/>
            <w:sz w:val="16"/>
            <w:szCs w:val="16"/>
          </w:rPr>
          <w:t xml:space="preserve"> de </w:t>
        </w:r>
        <w:r>
          <w:rPr>
            <w:rFonts w:ascii="Cambria" w:hAnsi="Cambria"/>
            <w:sz w:val="16"/>
            <w:szCs w:val="16"/>
          </w:rPr>
          <w:fldChar w:fldCharType="begin"/>
        </w:r>
        <w:r>
          <w:instrText>NUMPAGES</w:instrText>
        </w:r>
        <w:r>
          <w:fldChar w:fldCharType="separate"/>
        </w:r>
        <w:r w:rsidR="005D068C">
          <w:rPr>
            <w:noProof/>
          </w:rPr>
          <w:t>8</w:t>
        </w:r>
        <w:r>
          <w:fldChar w:fldCharType="end"/>
        </w:r>
      </w:p>
      <w:p w:rsidR="00BE0465" w:rsidRDefault="00BE0465">
        <w:pPr>
          <w:pStyle w:val="Rodap"/>
          <w:rPr>
            <w:rFonts w:ascii="Cambria" w:hAnsi="Cambria"/>
            <w:sz w:val="16"/>
            <w:szCs w:val="16"/>
          </w:rPr>
        </w:pPr>
      </w:p>
      <w:p w:rsidR="00BE0465" w:rsidRDefault="00BE0465">
        <w:pPr>
          <w:pStyle w:val="Rodap"/>
          <w:jc w:val="center"/>
          <w:rPr>
            <w:rFonts w:ascii="Cambria" w:hAnsi="Cambria" w:cs="Times New Roman"/>
            <w:sz w:val="16"/>
            <w:szCs w:val="16"/>
          </w:rPr>
        </w:pPr>
      </w:p>
      <w:p w:rsidR="00BE0465" w:rsidRDefault="00BE0465">
        <w:pPr>
          <w:pStyle w:val="Rodap"/>
          <w:jc w:val="right"/>
          <w:rPr>
            <w:rFonts w:ascii="Cambria" w:hAnsi="Cambria"/>
            <w:sz w:val="16"/>
            <w:szCs w:val="16"/>
          </w:rPr>
        </w:pPr>
      </w:p>
      <w:p w:rsidR="00BE0465" w:rsidRDefault="00E869C8">
        <w:pPr>
          <w:pStyle w:val="Rodap"/>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9C8" w:rsidRDefault="00E869C8">
      <w:r>
        <w:separator/>
      </w:r>
    </w:p>
  </w:footnote>
  <w:footnote w:type="continuationSeparator" w:id="0">
    <w:p w:rsidR="00E869C8" w:rsidRDefault="00E86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531" w:rsidRDefault="003B6531" w:rsidP="003B6531">
    <w:pPr>
      <w:pStyle w:val="Cabealho"/>
      <w:jc w:val="center"/>
      <w:rPr>
        <w:rFonts w:ascii="Times New Roman" w:hAnsi="Times New Roman" w:cs="Times New Roman"/>
        <w:b/>
        <w:spacing w:val="32"/>
        <w:sz w:val="20"/>
        <w:lang w:eastAsia="pt-BR"/>
      </w:rPr>
    </w:pPr>
    <w:r>
      <w:rPr>
        <w:noProof/>
        <w:color w:val="000080"/>
        <w:sz w:val="16"/>
        <w:lang w:eastAsia="pt-BR"/>
      </w:rPr>
      <w:drawing>
        <wp:inline distT="0" distB="0" distL="0" distR="0" wp14:anchorId="1B17F0E3" wp14:editId="0080FC07">
          <wp:extent cx="514350" cy="55245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solidFill>
                    <a:srgbClr val="FFFFFF">
                      <a:alpha val="0"/>
                    </a:srgbClr>
                  </a:solidFill>
                  <a:ln>
                    <a:noFill/>
                  </a:ln>
                </pic:spPr>
              </pic:pic>
            </a:graphicData>
          </a:graphic>
        </wp:inline>
      </w:drawing>
    </w:r>
    <w:r>
      <w:rPr>
        <w:b/>
        <w:spacing w:val="32"/>
        <w:sz w:val="20"/>
        <w:lang w:eastAsia="pt-BR"/>
      </w:rPr>
      <w:br/>
    </w:r>
    <w:r w:rsidRPr="00FA6F23">
      <w:rPr>
        <w:rFonts w:ascii="Times New Roman" w:hAnsi="Times New Roman" w:cs="Times New Roman"/>
        <w:b/>
        <w:spacing w:val="32"/>
        <w:sz w:val="20"/>
        <w:lang w:eastAsia="pt-BR"/>
      </w:rPr>
      <w:t>MINISTÉRIO PÚBLICO DO ESTADO DO MARANHÃO</w:t>
    </w:r>
  </w:p>
  <w:p w:rsidR="003B6531" w:rsidRPr="00FA6F23" w:rsidRDefault="003B6531" w:rsidP="003B6531">
    <w:pPr>
      <w:pStyle w:val="Cabealho"/>
      <w:jc w:val="center"/>
      <w:rPr>
        <w:rFonts w:ascii="Times New Roman" w:hAnsi="Times New Roman" w:cs="Times New Roman"/>
        <w:b/>
        <w:color w:val="000080"/>
        <w:spacing w:val="32"/>
        <w:sz w:val="20"/>
        <w:lang w:eastAsia="pt-BR"/>
      </w:rPr>
    </w:pPr>
    <w:r>
      <w:rPr>
        <w:rFonts w:ascii="Times New Roman" w:hAnsi="Times New Roman" w:cs="Times New Roman"/>
        <w:b/>
        <w:spacing w:val="32"/>
        <w:sz w:val="20"/>
        <w:lang w:eastAsia="pt-BR"/>
      </w:rPr>
      <w:t>PROCURADORIA GERAL DE JUSTIÇA</w:t>
    </w:r>
  </w:p>
  <w:p w:rsidR="003B6531" w:rsidRDefault="003B6531" w:rsidP="003B6531">
    <w:pPr>
      <w:pStyle w:val="Cabealho"/>
      <w:jc w:val="center"/>
      <w:rPr>
        <w:rFonts w:ascii="Times New Roman" w:hAnsi="Times New Roman" w:cs="Times New Roman"/>
        <w:b/>
        <w:spacing w:val="20"/>
        <w:sz w:val="18"/>
        <w:lang w:eastAsia="pt-BR"/>
      </w:rPr>
    </w:pPr>
    <w:r w:rsidRPr="00FA6F23">
      <w:rPr>
        <w:rFonts w:ascii="Times New Roman" w:hAnsi="Times New Roman" w:cs="Times New Roman"/>
        <w:b/>
        <w:spacing w:val="20"/>
        <w:sz w:val="18"/>
        <w:lang w:eastAsia="pt-BR"/>
      </w:rPr>
      <w:t>P</w:t>
    </w:r>
    <w:r>
      <w:rPr>
        <w:rFonts w:ascii="Times New Roman" w:hAnsi="Times New Roman" w:cs="Times New Roman"/>
        <w:b/>
        <w:spacing w:val="20"/>
        <w:sz w:val="18"/>
        <w:lang w:eastAsia="pt-BR"/>
      </w:rPr>
      <w:t>ROMOTORIA DE JUSTIÇA X</w:t>
    </w:r>
  </w:p>
  <w:p w:rsidR="003B6531" w:rsidRDefault="003B6531" w:rsidP="003B6531">
    <w:pPr>
      <w:pStyle w:val="Cabealho"/>
      <w:pBdr>
        <w:bottom w:val="single" w:sz="8" w:space="1" w:color="000001"/>
      </w:pBdr>
      <w:tabs>
        <w:tab w:val="left" w:pos="142"/>
      </w:tabs>
      <w:jc w:val="center"/>
      <w:rPr>
        <w:rFonts w:ascii="Cambria" w:hAnsi="Cambria"/>
        <w:bCs/>
        <w:color w:val="000000"/>
        <w:sz w:val="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38B"/>
    <w:multiLevelType w:val="multilevel"/>
    <w:tmpl w:val="7D301C1A"/>
    <w:lvl w:ilvl="0">
      <w:start w:val="1"/>
      <w:numFmt w:val="upperRoman"/>
      <w:lvlText w:val="%1."/>
      <w:lvlJc w:val="left"/>
      <w:pPr>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96B7E58"/>
    <w:multiLevelType w:val="multilevel"/>
    <w:tmpl w:val="8ACC5F0A"/>
    <w:lvl w:ilvl="0">
      <w:start w:val="2"/>
      <w:numFmt w:val="decimal"/>
      <w:lvlText w:val="%1"/>
      <w:lvlJc w:val="left"/>
      <w:pPr>
        <w:ind w:left="588" w:hanging="588"/>
      </w:pPr>
    </w:lvl>
    <w:lvl w:ilvl="1">
      <w:start w:val="3"/>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2">
    <w:nsid w:val="1F507808"/>
    <w:multiLevelType w:val="hybridMultilevel"/>
    <w:tmpl w:val="56EC0570"/>
    <w:lvl w:ilvl="0" w:tplc="0E6EDFB8">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3D8012B4"/>
    <w:multiLevelType w:val="multilevel"/>
    <w:tmpl w:val="48508F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2192090"/>
    <w:multiLevelType w:val="hybridMultilevel"/>
    <w:tmpl w:val="5FF22D9A"/>
    <w:lvl w:ilvl="0" w:tplc="4D02C44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4C"/>
    <w:rsid w:val="00016877"/>
    <w:rsid w:val="000228B8"/>
    <w:rsid w:val="00043F18"/>
    <w:rsid w:val="00082B8A"/>
    <w:rsid w:val="000853F0"/>
    <w:rsid w:val="000909BF"/>
    <w:rsid w:val="000927C8"/>
    <w:rsid w:val="000A7E5C"/>
    <w:rsid w:val="000C655C"/>
    <w:rsid w:val="000C6D88"/>
    <w:rsid w:val="000E7D67"/>
    <w:rsid w:val="001007ED"/>
    <w:rsid w:val="00103A64"/>
    <w:rsid w:val="00104691"/>
    <w:rsid w:val="0013090D"/>
    <w:rsid w:val="00155EEF"/>
    <w:rsid w:val="00155FDC"/>
    <w:rsid w:val="001761A5"/>
    <w:rsid w:val="0018305E"/>
    <w:rsid w:val="001A3685"/>
    <w:rsid w:val="001C115A"/>
    <w:rsid w:val="001E7D1F"/>
    <w:rsid w:val="00236C69"/>
    <w:rsid w:val="002406A7"/>
    <w:rsid w:val="002410AE"/>
    <w:rsid w:val="00272329"/>
    <w:rsid w:val="002A4D62"/>
    <w:rsid w:val="002A5E34"/>
    <w:rsid w:val="002C00F1"/>
    <w:rsid w:val="002E2D1C"/>
    <w:rsid w:val="003005E6"/>
    <w:rsid w:val="00327ECB"/>
    <w:rsid w:val="00357BD1"/>
    <w:rsid w:val="00372E7B"/>
    <w:rsid w:val="00390177"/>
    <w:rsid w:val="003A1DA9"/>
    <w:rsid w:val="003B3933"/>
    <w:rsid w:val="003B6531"/>
    <w:rsid w:val="003E5396"/>
    <w:rsid w:val="003F2E8E"/>
    <w:rsid w:val="00407A3A"/>
    <w:rsid w:val="00416ED6"/>
    <w:rsid w:val="004220FD"/>
    <w:rsid w:val="00494C9F"/>
    <w:rsid w:val="004E6903"/>
    <w:rsid w:val="004F47DD"/>
    <w:rsid w:val="00501F65"/>
    <w:rsid w:val="00542737"/>
    <w:rsid w:val="00566E92"/>
    <w:rsid w:val="005D068C"/>
    <w:rsid w:val="005D16CE"/>
    <w:rsid w:val="005D5888"/>
    <w:rsid w:val="00602B54"/>
    <w:rsid w:val="00610919"/>
    <w:rsid w:val="0061686F"/>
    <w:rsid w:val="00651939"/>
    <w:rsid w:val="0066784B"/>
    <w:rsid w:val="006910B6"/>
    <w:rsid w:val="00694B6D"/>
    <w:rsid w:val="006A2677"/>
    <w:rsid w:val="006B5A15"/>
    <w:rsid w:val="006C074A"/>
    <w:rsid w:val="006D5A16"/>
    <w:rsid w:val="006D7A31"/>
    <w:rsid w:val="006E0EB2"/>
    <w:rsid w:val="00702921"/>
    <w:rsid w:val="007039C7"/>
    <w:rsid w:val="00736F50"/>
    <w:rsid w:val="00773B0A"/>
    <w:rsid w:val="007C04D0"/>
    <w:rsid w:val="007C114C"/>
    <w:rsid w:val="007E27A9"/>
    <w:rsid w:val="00814231"/>
    <w:rsid w:val="008261C0"/>
    <w:rsid w:val="0086316D"/>
    <w:rsid w:val="00873410"/>
    <w:rsid w:val="008842AE"/>
    <w:rsid w:val="008A4D14"/>
    <w:rsid w:val="008B561E"/>
    <w:rsid w:val="008B668D"/>
    <w:rsid w:val="008E46BA"/>
    <w:rsid w:val="008E4CAC"/>
    <w:rsid w:val="00913E23"/>
    <w:rsid w:val="00920FAD"/>
    <w:rsid w:val="00934FC7"/>
    <w:rsid w:val="00943643"/>
    <w:rsid w:val="00954A9B"/>
    <w:rsid w:val="00984826"/>
    <w:rsid w:val="0098624E"/>
    <w:rsid w:val="00993D95"/>
    <w:rsid w:val="009B6588"/>
    <w:rsid w:val="009E28E0"/>
    <w:rsid w:val="009E7F41"/>
    <w:rsid w:val="00A331FA"/>
    <w:rsid w:val="00A47EF1"/>
    <w:rsid w:val="00A56947"/>
    <w:rsid w:val="00A66428"/>
    <w:rsid w:val="00A833A6"/>
    <w:rsid w:val="00A86391"/>
    <w:rsid w:val="00AD20E8"/>
    <w:rsid w:val="00B21D57"/>
    <w:rsid w:val="00B319D4"/>
    <w:rsid w:val="00B80CF5"/>
    <w:rsid w:val="00B812BF"/>
    <w:rsid w:val="00BE0465"/>
    <w:rsid w:val="00C3141F"/>
    <w:rsid w:val="00C33DDD"/>
    <w:rsid w:val="00C511CC"/>
    <w:rsid w:val="00C82B25"/>
    <w:rsid w:val="00C85DBD"/>
    <w:rsid w:val="00C9276B"/>
    <w:rsid w:val="00C93FED"/>
    <w:rsid w:val="00CE0F90"/>
    <w:rsid w:val="00CE53DC"/>
    <w:rsid w:val="00D021C3"/>
    <w:rsid w:val="00D05BA1"/>
    <w:rsid w:val="00D13876"/>
    <w:rsid w:val="00D144E9"/>
    <w:rsid w:val="00D23738"/>
    <w:rsid w:val="00D463AA"/>
    <w:rsid w:val="00DB0182"/>
    <w:rsid w:val="00DD2F65"/>
    <w:rsid w:val="00DD6A8A"/>
    <w:rsid w:val="00E23413"/>
    <w:rsid w:val="00E46F43"/>
    <w:rsid w:val="00E5410B"/>
    <w:rsid w:val="00E6680F"/>
    <w:rsid w:val="00E71E26"/>
    <w:rsid w:val="00E869C8"/>
    <w:rsid w:val="00E94049"/>
    <w:rsid w:val="00ED6F44"/>
    <w:rsid w:val="00EF0113"/>
    <w:rsid w:val="00EF7052"/>
    <w:rsid w:val="00F01545"/>
    <w:rsid w:val="00F333F0"/>
    <w:rsid w:val="00F70955"/>
    <w:rsid w:val="00F81C8A"/>
    <w:rsid w:val="00F81CD0"/>
    <w:rsid w:val="00FA4C77"/>
    <w:rsid w:val="00FC35BC"/>
    <w:rsid w:val="00FE72F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8D"/>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90440A"/>
  </w:style>
  <w:style w:type="character" w:customStyle="1" w:styleId="RodapChar">
    <w:name w:val="Rodapé Char"/>
    <w:basedOn w:val="Fontepargpadro"/>
    <w:link w:val="Rodap"/>
    <w:uiPriority w:val="99"/>
    <w:qFormat/>
    <w:rsid w:val="0090440A"/>
  </w:style>
  <w:style w:type="character" w:customStyle="1" w:styleId="CorpodetextoChar">
    <w:name w:val="Corpo de texto Char"/>
    <w:basedOn w:val="Fontepargpadro"/>
    <w:link w:val="Corpodetexto"/>
    <w:qFormat/>
    <w:rsid w:val="0090440A"/>
    <w:rPr>
      <w:rFonts w:ascii="Arial" w:eastAsia="Times New Roman" w:hAnsi="Arial" w:cs="Arial"/>
      <w:sz w:val="26"/>
      <w:szCs w:val="20"/>
      <w:lang w:eastAsia="zh-CN"/>
    </w:rPr>
  </w:style>
  <w:style w:type="character" w:customStyle="1" w:styleId="CorpodetextoChar1">
    <w:name w:val="Corpo de texto Char1"/>
    <w:basedOn w:val="Fontepargpadro"/>
    <w:uiPriority w:val="99"/>
    <w:semiHidden/>
    <w:qFormat/>
    <w:rsid w:val="0090440A"/>
  </w:style>
  <w:style w:type="character" w:customStyle="1" w:styleId="RecuodecorpodetextoChar">
    <w:name w:val="Recuo de corpo de texto Char"/>
    <w:basedOn w:val="Fontepargpadro"/>
    <w:link w:val="Recuodecorpodetexto"/>
    <w:uiPriority w:val="99"/>
    <w:semiHidden/>
    <w:qFormat/>
    <w:rsid w:val="007B19AA"/>
  </w:style>
  <w:style w:type="character" w:customStyle="1" w:styleId="Caracteresdenotaderodap">
    <w:name w:val="Caracteres de nota de rodapé"/>
    <w:qFormat/>
    <w:rsid w:val="007B19AA"/>
    <w:rPr>
      <w:vertAlign w:val="superscript"/>
    </w:rPr>
  </w:style>
  <w:style w:type="character" w:customStyle="1" w:styleId="TextodenotaderodapChar">
    <w:name w:val="Texto de nota de rodapé Char"/>
    <w:basedOn w:val="Fontepargpadro"/>
    <w:link w:val="Textodenotaderodap"/>
    <w:qFormat/>
    <w:rsid w:val="007B19AA"/>
    <w:rPr>
      <w:rFonts w:ascii="Arial" w:eastAsia="Times New Roman" w:hAnsi="Arial" w:cs="Times New Roman"/>
      <w:sz w:val="26"/>
      <w:szCs w:val="26"/>
      <w:lang w:eastAsia="zh-CN"/>
    </w:rPr>
  </w:style>
  <w:style w:type="character" w:customStyle="1" w:styleId="ncoradanotaderodap">
    <w:name w:val="Âncora da nota de rodapé"/>
    <w:rsid w:val="007B19AA"/>
    <w:rPr>
      <w:vertAlign w:val="superscript"/>
    </w:rPr>
  </w:style>
  <w:style w:type="character" w:customStyle="1" w:styleId="RecuodecorpodetextoChar1">
    <w:name w:val="Recuo de corpo de texto Char1"/>
    <w:basedOn w:val="Fontepargpadro"/>
    <w:uiPriority w:val="99"/>
    <w:semiHidden/>
    <w:qFormat/>
    <w:rsid w:val="007B19AA"/>
  </w:style>
  <w:style w:type="character" w:customStyle="1" w:styleId="TextodenotaderodapChar1">
    <w:name w:val="Texto de nota de rodapé Char1"/>
    <w:basedOn w:val="Fontepargpadro"/>
    <w:uiPriority w:val="99"/>
    <w:semiHidden/>
    <w:qFormat/>
    <w:rsid w:val="007B19AA"/>
    <w:rPr>
      <w:sz w:val="20"/>
      <w:szCs w:val="20"/>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rsid w:val="0090440A"/>
    <w:pPr>
      <w:suppressAutoHyphens/>
      <w:spacing w:after="0" w:line="360" w:lineRule="auto"/>
      <w:jc w:val="both"/>
    </w:pPr>
    <w:rPr>
      <w:rFonts w:ascii="Arial" w:eastAsia="Times New Roman" w:hAnsi="Arial" w:cs="Arial"/>
      <w:sz w:val="26"/>
      <w:szCs w:val="20"/>
      <w:lang w:eastAsia="zh-CN"/>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Cabealho">
    <w:name w:val="header"/>
    <w:basedOn w:val="Normal"/>
    <w:link w:val="CabealhoChar"/>
    <w:unhideWhenUsed/>
    <w:rsid w:val="0090440A"/>
    <w:pPr>
      <w:tabs>
        <w:tab w:val="center" w:pos="4252"/>
        <w:tab w:val="right" w:pos="8504"/>
      </w:tabs>
      <w:spacing w:after="0" w:line="240" w:lineRule="auto"/>
    </w:pPr>
  </w:style>
  <w:style w:type="paragraph" w:styleId="Rodap">
    <w:name w:val="footer"/>
    <w:basedOn w:val="Normal"/>
    <w:link w:val="RodapChar"/>
    <w:uiPriority w:val="99"/>
    <w:unhideWhenUsed/>
    <w:rsid w:val="0090440A"/>
    <w:pPr>
      <w:tabs>
        <w:tab w:val="center" w:pos="4252"/>
        <w:tab w:val="right" w:pos="8504"/>
      </w:tabs>
      <w:spacing w:after="0" w:line="240" w:lineRule="auto"/>
    </w:pPr>
  </w:style>
  <w:style w:type="paragraph" w:styleId="PargrafodaLista">
    <w:name w:val="List Paragraph"/>
    <w:basedOn w:val="Normal"/>
    <w:uiPriority w:val="34"/>
    <w:qFormat/>
    <w:rsid w:val="004770F7"/>
    <w:pPr>
      <w:ind w:left="720"/>
      <w:contextualSpacing/>
    </w:pPr>
  </w:style>
  <w:style w:type="paragraph" w:styleId="Recuodecorpodetexto">
    <w:name w:val="Body Text Indent"/>
    <w:basedOn w:val="Normal"/>
    <w:link w:val="RecuodecorpodetextoChar"/>
    <w:uiPriority w:val="99"/>
    <w:semiHidden/>
    <w:unhideWhenUsed/>
    <w:rsid w:val="007B19AA"/>
    <w:pPr>
      <w:spacing w:after="120" w:line="276" w:lineRule="auto"/>
      <w:ind w:left="283"/>
    </w:pPr>
  </w:style>
  <w:style w:type="paragraph" w:styleId="NormalWeb">
    <w:name w:val="Normal (Web)"/>
    <w:basedOn w:val="Normal"/>
    <w:qFormat/>
    <w:rsid w:val="007B19AA"/>
    <w:pPr>
      <w:suppressAutoHyphens/>
      <w:spacing w:after="0" w:line="240" w:lineRule="auto"/>
    </w:pPr>
    <w:rPr>
      <w:rFonts w:ascii="Times New Roman" w:eastAsia="Times New Roman" w:hAnsi="Times New Roman" w:cs="Times New Roman"/>
      <w:sz w:val="26"/>
      <w:szCs w:val="24"/>
      <w:lang w:eastAsia="zh-CN"/>
    </w:rPr>
  </w:style>
  <w:style w:type="paragraph" w:styleId="Textodenotaderodap">
    <w:name w:val="footnote text"/>
    <w:basedOn w:val="Normal"/>
    <w:link w:val="TextodenotaderodapChar"/>
  </w:style>
  <w:style w:type="table" w:styleId="Tabelacomgrade">
    <w:name w:val="Table Grid"/>
    <w:basedOn w:val="Tabelanormal"/>
    <w:uiPriority w:val="39"/>
    <w:rsid w:val="008B6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elanormal"/>
    <w:uiPriority w:val="40"/>
    <w:rsid w:val="003B653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elanormal"/>
    <w:uiPriority w:val="41"/>
    <w:rsid w:val="003B6531"/>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Fontepargpadro"/>
    <w:uiPriority w:val="99"/>
    <w:unhideWhenUsed/>
    <w:rsid w:val="002406A7"/>
    <w:rPr>
      <w:color w:val="0563C1" w:themeColor="hyperlink"/>
      <w:u w:val="single"/>
    </w:rPr>
  </w:style>
  <w:style w:type="character" w:styleId="nfase">
    <w:name w:val="Emphasis"/>
    <w:uiPriority w:val="20"/>
    <w:qFormat/>
    <w:rsid w:val="002406A7"/>
    <w:rPr>
      <w:i/>
      <w:iCs/>
    </w:rPr>
  </w:style>
  <w:style w:type="character" w:customStyle="1" w:styleId="name">
    <w:name w:val="name"/>
    <w:rsid w:val="002406A7"/>
  </w:style>
  <w:style w:type="character" w:customStyle="1" w:styleId="desc">
    <w:name w:val="desc"/>
    <w:rsid w:val="002406A7"/>
  </w:style>
  <w:style w:type="character" w:styleId="Forte">
    <w:name w:val="Strong"/>
    <w:uiPriority w:val="22"/>
    <w:qFormat/>
    <w:rsid w:val="002406A7"/>
    <w:rPr>
      <w:b/>
      <w:bCs/>
    </w:rPr>
  </w:style>
  <w:style w:type="character" w:customStyle="1" w:styleId="Fontepargpadro6">
    <w:name w:val="Fonte parág. padrão6"/>
    <w:rsid w:val="001A3685"/>
  </w:style>
  <w:style w:type="paragraph" w:styleId="Textodebalo">
    <w:name w:val="Balloon Text"/>
    <w:basedOn w:val="Normal"/>
    <w:link w:val="TextodebaloChar"/>
    <w:uiPriority w:val="99"/>
    <w:semiHidden/>
    <w:unhideWhenUsed/>
    <w:rsid w:val="00D138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38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8D"/>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90440A"/>
  </w:style>
  <w:style w:type="character" w:customStyle="1" w:styleId="RodapChar">
    <w:name w:val="Rodapé Char"/>
    <w:basedOn w:val="Fontepargpadro"/>
    <w:link w:val="Rodap"/>
    <w:uiPriority w:val="99"/>
    <w:qFormat/>
    <w:rsid w:val="0090440A"/>
  </w:style>
  <w:style w:type="character" w:customStyle="1" w:styleId="CorpodetextoChar">
    <w:name w:val="Corpo de texto Char"/>
    <w:basedOn w:val="Fontepargpadro"/>
    <w:link w:val="Corpodetexto"/>
    <w:qFormat/>
    <w:rsid w:val="0090440A"/>
    <w:rPr>
      <w:rFonts w:ascii="Arial" w:eastAsia="Times New Roman" w:hAnsi="Arial" w:cs="Arial"/>
      <w:sz w:val="26"/>
      <w:szCs w:val="20"/>
      <w:lang w:eastAsia="zh-CN"/>
    </w:rPr>
  </w:style>
  <w:style w:type="character" w:customStyle="1" w:styleId="CorpodetextoChar1">
    <w:name w:val="Corpo de texto Char1"/>
    <w:basedOn w:val="Fontepargpadro"/>
    <w:uiPriority w:val="99"/>
    <w:semiHidden/>
    <w:qFormat/>
    <w:rsid w:val="0090440A"/>
  </w:style>
  <w:style w:type="character" w:customStyle="1" w:styleId="RecuodecorpodetextoChar">
    <w:name w:val="Recuo de corpo de texto Char"/>
    <w:basedOn w:val="Fontepargpadro"/>
    <w:link w:val="Recuodecorpodetexto"/>
    <w:uiPriority w:val="99"/>
    <w:semiHidden/>
    <w:qFormat/>
    <w:rsid w:val="007B19AA"/>
  </w:style>
  <w:style w:type="character" w:customStyle="1" w:styleId="Caracteresdenotaderodap">
    <w:name w:val="Caracteres de nota de rodapé"/>
    <w:qFormat/>
    <w:rsid w:val="007B19AA"/>
    <w:rPr>
      <w:vertAlign w:val="superscript"/>
    </w:rPr>
  </w:style>
  <w:style w:type="character" w:customStyle="1" w:styleId="TextodenotaderodapChar">
    <w:name w:val="Texto de nota de rodapé Char"/>
    <w:basedOn w:val="Fontepargpadro"/>
    <w:link w:val="Textodenotaderodap"/>
    <w:qFormat/>
    <w:rsid w:val="007B19AA"/>
    <w:rPr>
      <w:rFonts w:ascii="Arial" w:eastAsia="Times New Roman" w:hAnsi="Arial" w:cs="Times New Roman"/>
      <w:sz w:val="26"/>
      <w:szCs w:val="26"/>
      <w:lang w:eastAsia="zh-CN"/>
    </w:rPr>
  </w:style>
  <w:style w:type="character" w:customStyle="1" w:styleId="ncoradanotaderodap">
    <w:name w:val="Âncora da nota de rodapé"/>
    <w:rsid w:val="007B19AA"/>
    <w:rPr>
      <w:vertAlign w:val="superscript"/>
    </w:rPr>
  </w:style>
  <w:style w:type="character" w:customStyle="1" w:styleId="RecuodecorpodetextoChar1">
    <w:name w:val="Recuo de corpo de texto Char1"/>
    <w:basedOn w:val="Fontepargpadro"/>
    <w:uiPriority w:val="99"/>
    <w:semiHidden/>
    <w:qFormat/>
    <w:rsid w:val="007B19AA"/>
  </w:style>
  <w:style w:type="character" w:customStyle="1" w:styleId="TextodenotaderodapChar1">
    <w:name w:val="Texto de nota de rodapé Char1"/>
    <w:basedOn w:val="Fontepargpadro"/>
    <w:uiPriority w:val="99"/>
    <w:semiHidden/>
    <w:qFormat/>
    <w:rsid w:val="007B19AA"/>
    <w:rPr>
      <w:sz w:val="20"/>
      <w:szCs w:val="20"/>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rsid w:val="0090440A"/>
    <w:pPr>
      <w:suppressAutoHyphens/>
      <w:spacing w:after="0" w:line="360" w:lineRule="auto"/>
      <w:jc w:val="both"/>
    </w:pPr>
    <w:rPr>
      <w:rFonts w:ascii="Arial" w:eastAsia="Times New Roman" w:hAnsi="Arial" w:cs="Arial"/>
      <w:sz w:val="26"/>
      <w:szCs w:val="20"/>
      <w:lang w:eastAsia="zh-CN"/>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Cabealho">
    <w:name w:val="header"/>
    <w:basedOn w:val="Normal"/>
    <w:link w:val="CabealhoChar"/>
    <w:unhideWhenUsed/>
    <w:rsid w:val="0090440A"/>
    <w:pPr>
      <w:tabs>
        <w:tab w:val="center" w:pos="4252"/>
        <w:tab w:val="right" w:pos="8504"/>
      </w:tabs>
      <w:spacing w:after="0" w:line="240" w:lineRule="auto"/>
    </w:pPr>
  </w:style>
  <w:style w:type="paragraph" w:styleId="Rodap">
    <w:name w:val="footer"/>
    <w:basedOn w:val="Normal"/>
    <w:link w:val="RodapChar"/>
    <w:uiPriority w:val="99"/>
    <w:unhideWhenUsed/>
    <w:rsid w:val="0090440A"/>
    <w:pPr>
      <w:tabs>
        <w:tab w:val="center" w:pos="4252"/>
        <w:tab w:val="right" w:pos="8504"/>
      </w:tabs>
      <w:spacing w:after="0" w:line="240" w:lineRule="auto"/>
    </w:pPr>
  </w:style>
  <w:style w:type="paragraph" w:styleId="PargrafodaLista">
    <w:name w:val="List Paragraph"/>
    <w:basedOn w:val="Normal"/>
    <w:uiPriority w:val="34"/>
    <w:qFormat/>
    <w:rsid w:val="004770F7"/>
    <w:pPr>
      <w:ind w:left="720"/>
      <w:contextualSpacing/>
    </w:pPr>
  </w:style>
  <w:style w:type="paragraph" w:styleId="Recuodecorpodetexto">
    <w:name w:val="Body Text Indent"/>
    <w:basedOn w:val="Normal"/>
    <w:link w:val="RecuodecorpodetextoChar"/>
    <w:uiPriority w:val="99"/>
    <w:semiHidden/>
    <w:unhideWhenUsed/>
    <w:rsid w:val="007B19AA"/>
    <w:pPr>
      <w:spacing w:after="120" w:line="276" w:lineRule="auto"/>
      <w:ind w:left="283"/>
    </w:pPr>
  </w:style>
  <w:style w:type="paragraph" w:styleId="NormalWeb">
    <w:name w:val="Normal (Web)"/>
    <w:basedOn w:val="Normal"/>
    <w:qFormat/>
    <w:rsid w:val="007B19AA"/>
    <w:pPr>
      <w:suppressAutoHyphens/>
      <w:spacing w:after="0" w:line="240" w:lineRule="auto"/>
    </w:pPr>
    <w:rPr>
      <w:rFonts w:ascii="Times New Roman" w:eastAsia="Times New Roman" w:hAnsi="Times New Roman" w:cs="Times New Roman"/>
      <w:sz w:val="26"/>
      <w:szCs w:val="24"/>
      <w:lang w:eastAsia="zh-CN"/>
    </w:rPr>
  </w:style>
  <w:style w:type="paragraph" w:styleId="Textodenotaderodap">
    <w:name w:val="footnote text"/>
    <w:basedOn w:val="Normal"/>
    <w:link w:val="TextodenotaderodapChar"/>
  </w:style>
  <w:style w:type="table" w:styleId="Tabelacomgrade">
    <w:name w:val="Table Grid"/>
    <w:basedOn w:val="Tabelanormal"/>
    <w:uiPriority w:val="39"/>
    <w:rsid w:val="008B6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elanormal"/>
    <w:uiPriority w:val="40"/>
    <w:rsid w:val="003B653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elanormal"/>
    <w:uiPriority w:val="41"/>
    <w:rsid w:val="003B6531"/>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Fontepargpadro"/>
    <w:uiPriority w:val="99"/>
    <w:unhideWhenUsed/>
    <w:rsid w:val="002406A7"/>
    <w:rPr>
      <w:color w:val="0563C1" w:themeColor="hyperlink"/>
      <w:u w:val="single"/>
    </w:rPr>
  </w:style>
  <w:style w:type="character" w:styleId="nfase">
    <w:name w:val="Emphasis"/>
    <w:uiPriority w:val="20"/>
    <w:qFormat/>
    <w:rsid w:val="002406A7"/>
    <w:rPr>
      <w:i/>
      <w:iCs/>
    </w:rPr>
  </w:style>
  <w:style w:type="character" w:customStyle="1" w:styleId="name">
    <w:name w:val="name"/>
    <w:rsid w:val="002406A7"/>
  </w:style>
  <w:style w:type="character" w:customStyle="1" w:styleId="desc">
    <w:name w:val="desc"/>
    <w:rsid w:val="002406A7"/>
  </w:style>
  <w:style w:type="character" w:styleId="Forte">
    <w:name w:val="Strong"/>
    <w:uiPriority w:val="22"/>
    <w:qFormat/>
    <w:rsid w:val="002406A7"/>
    <w:rPr>
      <w:b/>
      <w:bCs/>
    </w:rPr>
  </w:style>
  <w:style w:type="character" w:customStyle="1" w:styleId="Fontepargpadro6">
    <w:name w:val="Fonte parág. padrão6"/>
    <w:rsid w:val="001A3685"/>
  </w:style>
  <w:style w:type="paragraph" w:styleId="Textodebalo">
    <w:name w:val="Balloon Text"/>
    <w:basedOn w:val="Normal"/>
    <w:link w:val="TextodebaloChar"/>
    <w:uiPriority w:val="99"/>
    <w:semiHidden/>
    <w:unhideWhenUsed/>
    <w:rsid w:val="00D138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3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tf.jus.br/portal/constituicao/artigoBD.asp?item=1247" TargetMode="External"/><Relationship Id="rId4" Type="http://schemas.microsoft.com/office/2007/relationships/stylesWithEffects" Target="stylesWithEffects.xml"/><Relationship Id="rId9" Type="http://schemas.openxmlformats.org/officeDocument/2006/relationships/hyperlink" Target="http://redir.stf.jus.br/paginadorpub/paginador.jsp?docTP=AC&amp;docID=62819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441B7-382C-463F-85C2-ACCC3606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3340</Words>
  <Characters>18042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Porto</dc:creator>
  <cp:lastModifiedBy>Windows User</cp:lastModifiedBy>
  <cp:revision>9</cp:revision>
  <dcterms:created xsi:type="dcterms:W3CDTF">2021-06-06T23:24:00Z</dcterms:created>
  <dcterms:modified xsi:type="dcterms:W3CDTF">2021-06-06T23:29:00Z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